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A6" w:rsidRDefault="00F323A6" w:rsidP="00F323A6">
      <w:pPr>
        <w:spacing w:line="276" w:lineRule="auto"/>
        <w:jc w:val="right"/>
        <w:rPr>
          <w:rFonts w:ascii="Times New Roman" w:hAnsi="Times New Roman"/>
          <w:sz w:val="24"/>
          <w:szCs w:val="24"/>
          <w:lang w:val="de-DE"/>
        </w:rPr>
      </w:pPr>
      <w:r>
        <w:rPr>
          <w:rFonts w:ascii="Times New Roman" w:hAnsi="Times New Roman"/>
          <w:noProof/>
          <w:sz w:val="24"/>
          <w:szCs w:val="24"/>
          <w:lang w:val="en-US"/>
        </w:rPr>
        <w:drawing>
          <wp:inline distT="0" distB="0" distL="0" distR="0">
            <wp:extent cx="5657215" cy="1185545"/>
            <wp:effectExtent l="19050" t="0" r="635" b="0"/>
            <wp:docPr id="1" name="Εικόνα 2" descr="C:\Users\CHRISTOS\Desktop\IDOLOIO STENOMAKRO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CHRISTOS\Desktop\IDOLOIO STENOMAKRO TELIKO.jpg"/>
                    <pic:cNvPicPr>
                      <a:picLocks noChangeAspect="1" noChangeArrowheads="1"/>
                    </pic:cNvPicPr>
                  </pic:nvPicPr>
                  <pic:blipFill>
                    <a:blip r:embed="rId7" cstate="print"/>
                    <a:srcRect l="3830" t="12122" r="4207" b="10303"/>
                    <a:stretch>
                      <a:fillRect/>
                    </a:stretch>
                  </pic:blipFill>
                  <pic:spPr bwMode="auto">
                    <a:xfrm>
                      <a:off x="0" y="0"/>
                      <a:ext cx="5657215" cy="1185545"/>
                    </a:xfrm>
                    <a:prstGeom prst="rect">
                      <a:avLst/>
                    </a:prstGeom>
                    <a:noFill/>
                    <a:ln w="9525">
                      <a:noFill/>
                      <a:miter lim="800000"/>
                      <a:headEnd/>
                      <a:tailEnd/>
                    </a:ln>
                  </pic:spPr>
                </pic:pic>
              </a:graphicData>
            </a:graphic>
          </wp:inline>
        </w:drawing>
      </w:r>
    </w:p>
    <w:p w:rsidR="00F323A6" w:rsidRDefault="00F323A6" w:rsidP="00F323A6">
      <w:pPr>
        <w:spacing w:line="276" w:lineRule="auto"/>
        <w:jc w:val="right"/>
        <w:rPr>
          <w:rFonts w:ascii="Times New Roman" w:hAnsi="Times New Roman"/>
          <w:sz w:val="24"/>
          <w:szCs w:val="24"/>
          <w:lang w:val="de-DE"/>
        </w:rPr>
      </w:pPr>
    </w:p>
    <w:p w:rsidR="00457880" w:rsidRPr="00595D0F" w:rsidRDefault="00457880" w:rsidP="00F323A6">
      <w:pPr>
        <w:spacing w:line="276" w:lineRule="auto"/>
        <w:jc w:val="right"/>
        <w:rPr>
          <w:rFonts w:ascii="Times New Roman" w:hAnsi="Times New Roman"/>
          <w:sz w:val="24"/>
          <w:szCs w:val="24"/>
          <w:lang w:val="de-DE"/>
        </w:rPr>
      </w:pPr>
      <w:proofErr w:type="spellStart"/>
      <w:r w:rsidRPr="00595D0F">
        <w:rPr>
          <w:rFonts w:ascii="Times New Roman" w:hAnsi="Times New Roman"/>
          <w:sz w:val="24"/>
          <w:szCs w:val="24"/>
          <w:lang w:val="de-DE"/>
        </w:rPr>
        <w:t>Heraklion</w:t>
      </w:r>
      <w:proofErr w:type="spellEnd"/>
      <w:r w:rsidRPr="00595D0F">
        <w:rPr>
          <w:rFonts w:ascii="Times New Roman" w:hAnsi="Times New Roman"/>
          <w:sz w:val="24"/>
          <w:szCs w:val="24"/>
          <w:lang w:val="de-DE"/>
        </w:rPr>
        <w:t>, 30. Juli 2019</w:t>
      </w:r>
    </w:p>
    <w:p w:rsidR="00F323A6" w:rsidRDefault="00F323A6" w:rsidP="00F323A6">
      <w:pPr>
        <w:spacing w:line="276" w:lineRule="auto"/>
        <w:jc w:val="center"/>
        <w:rPr>
          <w:rFonts w:ascii="Times New Roman" w:hAnsi="Times New Roman"/>
          <w:b/>
          <w:bCs/>
          <w:sz w:val="24"/>
          <w:szCs w:val="24"/>
          <w:lang w:val="de-DE"/>
        </w:rPr>
      </w:pPr>
    </w:p>
    <w:p w:rsidR="00457880" w:rsidRPr="00145510" w:rsidRDefault="00457880" w:rsidP="001D04E5">
      <w:pPr>
        <w:spacing w:line="280" w:lineRule="exact"/>
        <w:jc w:val="center"/>
        <w:rPr>
          <w:rFonts w:ascii="Times New Roman" w:hAnsi="Times New Roman"/>
          <w:b/>
          <w:bCs/>
          <w:sz w:val="24"/>
          <w:szCs w:val="24"/>
          <w:lang w:val="de-DE"/>
        </w:rPr>
      </w:pPr>
      <w:r w:rsidRPr="00145510">
        <w:rPr>
          <w:rFonts w:ascii="Times New Roman" w:hAnsi="Times New Roman"/>
          <w:b/>
          <w:bCs/>
          <w:sz w:val="24"/>
          <w:szCs w:val="24"/>
          <w:lang w:val="de-DE"/>
        </w:rPr>
        <w:t>1. A</w:t>
      </w:r>
      <w:r w:rsidR="00145510" w:rsidRPr="00145510">
        <w:rPr>
          <w:rFonts w:ascii="Times New Roman" w:hAnsi="Times New Roman"/>
          <w:b/>
          <w:bCs/>
          <w:sz w:val="24"/>
          <w:szCs w:val="24"/>
          <w:lang w:val="de-DE"/>
        </w:rPr>
        <w:t>NKÜNDIGUNG</w:t>
      </w:r>
    </w:p>
    <w:p w:rsidR="00457880" w:rsidRPr="00145510" w:rsidRDefault="00145510" w:rsidP="001D04E5">
      <w:pPr>
        <w:spacing w:line="280" w:lineRule="exact"/>
        <w:jc w:val="center"/>
        <w:rPr>
          <w:rFonts w:ascii="Times New Roman" w:hAnsi="Times New Roman"/>
          <w:b/>
          <w:bCs/>
          <w:sz w:val="24"/>
          <w:szCs w:val="24"/>
          <w:lang w:val="de-DE"/>
        </w:rPr>
      </w:pPr>
      <w:r>
        <w:rPr>
          <w:rFonts w:ascii="Times New Roman" w:hAnsi="Times New Roman"/>
          <w:b/>
          <w:bCs/>
          <w:sz w:val="24"/>
          <w:szCs w:val="24"/>
          <w:lang w:val="de-DE"/>
        </w:rPr>
        <w:t xml:space="preserve">DER </w:t>
      </w:r>
      <w:r w:rsidR="00457880" w:rsidRPr="00145510">
        <w:rPr>
          <w:rFonts w:ascii="Times New Roman" w:hAnsi="Times New Roman"/>
          <w:b/>
          <w:bCs/>
          <w:sz w:val="24"/>
          <w:szCs w:val="24"/>
          <w:lang w:val="de-DE"/>
        </w:rPr>
        <w:t>6. INTERNATIONALE</w:t>
      </w:r>
      <w:r>
        <w:rPr>
          <w:rFonts w:ascii="Times New Roman" w:hAnsi="Times New Roman"/>
          <w:b/>
          <w:bCs/>
          <w:sz w:val="24"/>
          <w:szCs w:val="24"/>
          <w:lang w:val="de-DE"/>
        </w:rPr>
        <w:t>N</w:t>
      </w:r>
      <w:r w:rsidR="00457880" w:rsidRPr="00145510">
        <w:rPr>
          <w:rFonts w:ascii="Times New Roman" w:hAnsi="Times New Roman"/>
          <w:b/>
          <w:bCs/>
          <w:sz w:val="24"/>
          <w:szCs w:val="24"/>
          <w:lang w:val="de-DE"/>
        </w:rPr>
        <w:t xml:space="preserve"> WISSENSCHAFTLICHE</w:t>
      </w:r>
      <w:r>
        <w:rPr>
          <w:rFonts w:ascii="Times New Roman" w:hAnsi="Times New Roman"/>
          <w:b/>
          <w:bCs/>
          <w:sz w:val="24"/>
          <w:szCs w:val="24"/>
          <w:lang w:val="de-DE"/>
        </w:rPr>
        <w:t>N</w:t>
      </w:r>
      <w:r w:rsidR="00457880" w:rsidRPr="00145510">
        <w:rPr>
          <w:rFonts w:ascii="Times New Roman" w:hAnsi="Times New Roman"/>
          <w:b/>
          <w:bCs/>
          <w:sz w:val="24"/>
          <w:szCs w:val="24"/>
          <w:lang w:val="de-DE"/>
        </w:rPr>
        <w:t xml:space="preserve"> KONFERENZ</w:t>
      </w:r>
    </w:p>
    <w:p w:rsidR="00325A64" w:rsidRDefault="00457880" w:rsidP="001D04E5">
      <w:pPr>
        <w:spacing w:line="280" w:lineRule="exact"/>
        <w:jc w:val="center"/>
        <w:rPr>
          <w:rFonts w:ascii="Times New Roman" w:hAnsi="Times New Roman"/>
          <w:i/>
          <w:iCs/>
          <w:sz w:val="24"/>
          <w:szCs w:val="24"/>
          <w:lang w:val="de-DE"/>
        </w:rPr>
      </w:pPr>
      <w:r w:rsidRPr="00325A64">
        <w:rPr>
          <w:rFonts w:ascii="Times New Roman" w:hAnsi="Times New Roman"/>
          <w:i/>
          <w:iCs/>
          <w:sz w:val="24"/>
          <w:szCs w:val="24"/>
          <w:lang w:val="de-DE"/>
        </w:rPr>
        <w:t>Kommunikation, Inform</w:t>
      </w:r>
      <w:r w:rsidR="000C39C3" w:rsidRPr="00325A64">
        <w:rPr>
          <w:rFonts w:ascii="Times New Roman" w:hAnsi="Times New Roman"/>
          <w:i/>
          <w:iCs/>
          <w:sz w:val="24"/>
          <w:szCs w:val="24"/>
          <w:lang w:val="de-DE"/>
        </w:rPr>
        <w:t>ierung</w:t>
      </w:r>
      <w:r w:rsidRPr="00325A64">
        <w:rPr>
          <w:rFonts w:ascii="Times New Roman" w:hAnsi="Times New Roman"/>
          <w:i/>
          <w:iCs/>
          <w:sz w:val="24"/>
          <w:szCs w:val="24"/>
          <w:lang w:val="de-DE"/>
        </w:rPr>
        <w:t xml:space="preserve">, </w:t>
      </w:r>
      <w:r w:rsidR="00F825A7" w:rsidRPr="00325A64">
        <w:rPr>
          <w:rFonts w:ascii="Times New Roman" w:hAnsi="Times New Roman"/>
          <w:i/>
          <w:iCs/>
          <w:sz w:val="24"/>
          <w:szCs w:val="24"/>
          <w:lang w:val="de-DE"/>
        </w:rPr>
        <w:t>Bewusstsein</w:t>
      </w:r>
      <w:r w:rsidRPr="00325A64">
        <w:rPr>
          <w:rFonts w:ascii="Times New Roman" w:hAnsi="Times New Roman"/>
          <w:i/>
          <w:iCs/>
          <w:sz w:val="24"/>
          <w:szCs w:val="24"/>
          <w:lang w:val="de-DE"/>
        </w:rPr>
        <w:t xml:space="preserve"> und Bildung</w:t>
      </w:r>
    </w:p>
    <w:p w:rsidR="00457880" w:rsidRPr="00325A64" w:rsidRDefault="00457880" w:rsidP="001D04E5">
      <w:pPr>
        <w:spacing w:line="280" w:lineRule="exact"/>
        <w:jc w:val="center"/>
        <w:rPr>
          <w:rFonts w:ascii="Times New Roman" w:hAnsi="Times New Roman"/>
          <w:i/>
          <w:iCs/>
          <w:sz w:val="24"/>
          <w:szCs w:val="24"/>
          <w:lang w:val="de-DE"/>
        </w:rPr>
      </w:pPr>
      <w:r w:rsidRPr="00325A64">
        <w:rPr>
          <w:rFonts w:ascii="Times New Roman" w:hAnsi="Times New Roman"/>
          <w:i/>
          <w:iCs/>
          <w:sz w:val="24"/>
          <w:szCs w:val="24"/>
          <w:lang w:val="de-DE"/>
        </w:rPr>
        <w:t>in der späteren Moderne</w:t>
      </w:r>
    </w:p>
    <w:p w:rsidR="00457880" w:rsidRPr="00325A64" w:rsidRDefault="00457880" w:rsidP="001D04E5">
      <w:pPr>
        <w:spacing w:line="280" w:lineRule="exact"/>
        <w:jc w:val="center"/>
        <w:rPr>
          <w:rFonts w:ascii="Times New Roman" w:hAnsi="Times New Roman"/>
          <w:b/>
          <w:bCs/>
          <w:sz w:val="24"/>
          <w:szCs w:val="24"/>
          <w:lang w:val="de-DE"/>
        </w:rPr>
      </w:pPr>
      <w:proofErr w:type="spellStart"/>
      <w:r w:rsidRPr="00325A64">
        <w:rPr>
          <w:rFonts w:ascii="Times New Roman" w:hAnsi="Times New Roman"/>
          <w:b/>
          <w:bCs/>
          <w:sz w:val="24"/>
          <w:szCs w:val="24"/>
          <w:lang w:val="de-DE"/>
        </w:rPr>
        <w:t>Heraklion</w:t>
      </w:r>
      <w:proofErr w:type="spellEnd"/>
      <w:r w:rsidRPr="00325A64">
        <w:rPr>
          <w:rFonts w:ascii="Times New Roman" w:hAnsi="Times New Roman"/>
          <w:b/>
          <w:bCs/>
          <w:sz w:val="24"/>
          <w:szCs w:val="24"/>
          <w:lang w:val="de-DE"/>
        </w:rPr>
        <w:t>, 3.-5. April 2020</w:t>
      </w:r>
    </w:p>
    <w:p w:rsidR="00325A64" w:rsidRPr="009A4AC3" w:rsidRDefault="00457880" w:rsidP="005354E4">
      <w:pPr>
        <w:spacing w:line="280" w:lineRule="exact"/>
        <w:jc w:val="both"/>
        <w:rPr>
          <w:rFonts w:ascii="Times New Roman" w:hAnsi="Times New Roman"/>
          <w:b/>
          <w:bCs/>
          <w:sz w:val="24"/>
          <w:szCs w:val="24"/>
          <w:lang w:val="de-DE"/>
        </w:rPr>
      </w:pPr>
      <w:r w:rsidRPr="00595D0F">
        <w:rPr>
          <w:rFonts w:ascii="Times New Roman" w:hAnsi="Times New Roman"/>
          <w:sz w:val="24"/>
          <w:szCs w:val="24"/>
          <w:lang w:val="de-DE"/>
        </w:rPr>
        <w:t xml:space="preserve">Das Institut für </w:t>
      </w:r>
      <w:r w:rsidR="00E37184">
        <w:rPr>
          <w:rFonts w:ascii="Times New Roman" w:hAnsi="Times New Roman"/>
          <w:sz w:val="24"/>
          <w:szCs w:val="24"/>
          <w:lang w:val="de-DE"/>
        </w:rPr>
        <w:t>Human</w:t>
      </w:r>
      <w:r w:rsidRPr="00595D0F">
        <w:rPr>
          <w:rFonts w:ascii="Times New Roman" w:hAnsi="Times New Roman"/>
          <w:sz w:val="24"/>
          <w:szCs w:val="24"/>
          <w:lang w:val="de-DE"/>
        </w:rPr>
        <w:t xml:space="preserve">- und Sozialwissenschaften freut sich, nach der erfolgreichen Abhaltung von fünf panhellenischen/internationalen wissenschaftlichen Konferenzen, seinen Mitgliedern, Mitarbeitern und Freunden, der Wissenschafts- und Bildungsgemeinschaft und allen Interessierten </w:t>
      </w:r>
      <w:r w:rsidR="00325A64">
        <w:rPr>
          <w:rFonts w:ascii="Times New Roman" w:hAnsi="Times New Roman"/>
          <w:sz w:val="24"/>
          <w:szCs w:val="24"/>
          <w:lang w:val="de-DE"/>
        </w:rPr>
        <w:t>die Planung</w:t>
      </w:r>
      <w:r w:rsidRPr="00595D0F">
        <w:rPr>
          <w:rFonts w:ascii="Times New Roman" w:hAnsi="Times New Roman"/>
          <w:sz w:val="24"/>
          <w:szCs w:val="24"/>
          <w:lang w:val="de-DE"/>
        </w:rPr>
        <w:t xml:space="preserve"> </w:t>
      </w:r>
      <w:r w:rsidR="001A4952" w:rsidRPr="00F825A7">
        <w:rPr>
          <w:rFonts w:ascii="Times New Roman" w:hAnsi="Times New Roman"/>
          <w:b/>
          <w:bCs/>
          <w:sz w:val="24"/>
          <w:szCs w:val="24"/>
          <w:lang w:val="de-DE"/>
        </w:rPr>
        <w:t>der</w:t>
      </w:r>
      <w:r w:rsidRPr="00F825A7">
        <w:rPr>
          <w:rFonts w:ascii="Times New Roman" w:hAnsi="Times New Roman"/>
          <w:b/>
          <w:bCs/>
          <w:sz w:val="24"/>
          <w:szCs w:val="24"/>
          <w:lang w:val="de-DE"/>
        </w:rPr>
        <w:t xml:space="preserve"> </w:t>
      </w:r>
      <w:r w:rsidR="00F825A7" w:rsidRPr="00F825A7">
        <w:rPr>
          <w:rFonts w:ascii="Times New Roman" w:hAnsi="Times New Roman"/>
          <w:b/>
          <w:bCs/>
          <w:sz w:val="24"/>
          <w:szCs w:val="24"/>
          <w:lang w:val="de-DE"/>
        </w:rPr>
        <w:t xml:space="preserve">6. </w:t>
      </w:r>
      <w:r w:rsidRPr="00F825A7">
        <w:rPr>
          <w:rFonts w:ascii="Times New Roman" w:hAnsi="Times New Roman"/>
          <w:b/>
          <w:bCs/>
          <w:sz w:val="24"/>
          <w:szCs w:val="24"/>
          <w:lang w:val="de-DE"/>
        </w:rPr>
        <w:t>Internationale</w:t>
      </w:r>
      <w:r w:rsidR="001A4952" w:rsidRPr="00F825A7">
        <w:rPr>
          <w:rFonts w:ascii="Times New Roman" w:hAnsi="Times New Roman"/>
          <w:b/>
          <w:bCs/>
          <w:sz w:val="24"/>
          <w:szCs w:val="24"/>
          <w:lang w:val="de-DE"/>
        </w:rPr>
        <w:t>n</w:t>
      </w:r>
      <w:r w:rsidRPr="00F825A7">
        <w:rPr>
          <w:rFonts w:ascii="Times New Roman" w:hAnsi="Times New Roman"/>
          <w:b/>
          <w:bCs/>
          <w:sz w:val="24"/>
          <w:szCs w:val="24"/>
          <w:lang w:val="de-DE"/>
        </w:rPr>
        <w:t xml:space="preserve"> wissenschaftliche</w:t>
      </w:r>
      <w:r w:rsidR="001A4952" w:rsidRPr="00F825A7">
        <w:rPr>
          <w:rFonts w:ascii="Times New Roman" w:hAnsi="Times New Roman"/>
          <w:b/>
          <w:bCs/>
          <w:sz w:val="24"/>
          <w:szCs w:val="24"/>
          <w:lang w:val="de-DE"/>
        </w:rPr>
        <w:t>n</w:t>
      </w:r>
      <w:r w:rsidRPr="00F825A7">
        <w:rPr>
          <w:rFonts w:ascii="Times New Roman" w:hAnsi="Times New Roman"/>
          <w:b/>
          <w:bCs/>
          <w:sz w:val="24"/>
          <w:szCs w:val="24"/>
          <w:lang w:val="de-DE"/>
        </w:rPr>
        <w:t xml:space="preserve"> Konferenz</w:t>
      </w:r>
      <w:r w:rsidR="001A4952">
        <w:rPr>
          <w:rFonts w:ascii="Times New Roman" w:hAnsi="Times New Roman"/>
          <w:sz w:val="24"/>
          <w:szCs w:val="24"/>
          <w:lang w:val="de-DE"/>
        </w:rPr>
        <w:t xml:space="preserve"> mit dem Hauptthema</w:t>
      </w:r>
      <w:r w:rsidRPr="00595D0F">
        <w:rPr>
          <w:rFonts w:ascii="Times New Roman" w:hAnsi="Times New Roman"/>
          <w:sz w:val="24"/>
          <w:szCs w:val="24"/>
          <w:lang w:val="de-DE"/>
        </w:rPr>
        <w:t xml:space="preserve"> </w:t>
      </w:r>
    </w:p>
    <w:p w:rsidR="00325A64" w:rsidRDefault="00457880" w:rsidP="001D04E5">
      <w:pPr>
        <w:spacing w:line="280" w:lineRule="exact"/>
        <w:jc w:val="both"/>
        <w:rPr>
          <w:rFonts w:ascii="Times New Roman" w:hAnsi="Times New Roman"/>
          <w:b/>
          <w:bCs/>
          <w:sz w:val="24"/>
          <w:szCs w:val="24"/>
          <w:lang w:val="de-DE"/>
        </w:rPr>
      </w:pPr>
      <w:r w:rsidRPr="00325A64">
        <w:rPr>
          <w:rFonts w:ascii="Times New Roman" w:hAnsi="Times New Roman"/>
          <w:b/>
          <w:bCs/>
          <w:sz w:val="24"/>
          <w:szCs w:val="24"/>
          <w:lang w:val="de-DE"/>
        </w:rPr>
        <w:t>"Kommunikation, Inform</w:t>
      </w:r>
      <w:r w:rsidR="009043FF" w:rsidRPr="00325A64">
        <w:rPr>
          <w:rFonts w:ascii="Times New Roman" w:hAnsi="Times New Roman"/>
          <w:b/>
          <w:bCs/>
          <w:sz w:val="24"/>
          <w:szCs w:val="24"/>
          <w:lang w:val="de-DE"/>
        </w:rPr>
        <w:t>ierung</w:t>
      </w:r>
      <w:r w:rsidRPr="00325A64">
        <w:rPr>
          <w:rFonts w:ascii="Times New Roman" w:hAnsi="Times New Roman"/>
          <w:b/>
          <w:bCs/>
          <w:sz w:val="24"/>
          <w:szCs w:val="24"/>
          <w:lang w:val="de-DE"/>
        </w:rPr>
        <w:t xml:space="preserve">, </w:t>
      </w:r>
      <w:r w:rsidR="00F825A7" w:rsidRPr="00325A64">
        <w:rPr>
          <w:rFonts w:ascii="Times New Roman" w:hAnsi="Times New Roman"/>
          <w:b/>
          <w:bCs/>
          <w:sz w:val="24"/>
          <w:szCs w:val="24"/>
          <w:lang w:val="de-DE"/>
        </w:rPr>
        <w:t>Bewusstsein</w:t>
      </w:r>
      <w:r w:rsidRPr="00325A64">
        <w:rPr>
          <w:rFonts w:ascii="Times New Roman" w:hAnsi="Times New Roman"/>
          <w:b/>
          <w:bCs/>
          <w:sz w:val="24"/>
          <w:szCs w:val="24"/>
          <w:lang w:val="de-DE"/>
        </w:rPr>
        <w:t xml:space="preserve"> und Bildung in der Spätmoderne"</w:t>
      </w:r>
      <w:r w:rsidR="00325A64" w:rsidRPr="00325A64">
        <w:rPr>
          <w:rFonts w:ascii="Times New Roman" w:hAnsi="Times New Roman"/>
          <w:b/>
          <w:bCs/>
          <w:sz w:val="24"/>
          <w:szCs w:val="24"/>
          <w:lang w:val="de-DE"/>
        </w:rPr>
        <w:t xml:space="preserve"> </w:t>
      </w:r>
    </w:p>
    <w:p w:rsidR="009A4AC3" w:rsidRPr="00325A64" w:rsidRDefault="009A4AC3" w:rsidP="001D04E5">
      <w:pPr>
        <w:spacing w:line="280" w:lineRule="exact"/>
        <w:jc w:val="both"/>
        <w:rPr>
          <w:rFonts w:ascii="Times New Roman" w:hAnsi="Times New Roman"/>
          <w:b/>
          <w:bCs/>
          <w:sz w:val="24"/>
          <w:szCs w:val="24"/>
          <w:lang w:val="de-DE"/>
        </w:rPr>
      </w:pPr>
      <w:r w:rsidRPr="00190C44">
        <w:rPr>
          <w:rFonts w:ascii="Times New Roman" w:hAnsi="Times New Roman"/>
          <w:sz w:val="24"/>
          <w:szCs w:val="24"/>
          <w:lang w:val="de-DE"/>
        </w:rPr>
        <w:t>mitteilen zu können.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Die Konferenz findet vom </w:t>
      </w:r>
      <w:r w:rsidRPr="00F825A7">
        <w:rPr>
          <w:rFonts w:ascii="Times New Roman" w:hAnsi="Times New Roman"/>
          <w:b/>
          <w:bCs/>
          <w:sz w:val="24"/>
          <w:szCs w:val="24"/>
          <w:lang w:val="de-DE"/>
        </w:rPr>
        <w:t>3. bis 5. April 2020</w:t>
      </w:r>
      <w:r w:rsidRPr="00595D0F">
        <w:rPr>
          <w:rFonts w:ascii="Times New Roman" w:hAnsi="Times New Roman"/>
          <w:sz w:val="24"/>
          <w:szCs w:val="24"/>
          <w:lang w:val="de-DE"/>
        </w:rPr>
        <w:t xml:space="preserve"> in </w:t>
      </w:r>
      <w:proofErr w:type="spellStart"/>
      <w:r w:rsidRPr="00F825A7">
        <w:rPr>
          <w:rFonts w:ascii="Times New Roman" w:hAnsi="Times New Roman"/>
          <w:b/>
          <w:bCs/>
          <w:sz w:val="24"/>
          <w:szCs w:val="24"/>
          <w:lang w:val="de-DE"/>
        </w:rPr>
        <w:t>Heraklion</w:t>
      </w:r>
      <w:proofErr w:type="spellEnd"/>
      <w:r w:rsidRPr="00F825A7">
        <w:rPr>
          <w:rFonts w:ascii="Times New Roman" w:hAnsi="Times New Roman"/>
          <w:b/>
          <w:bCs/>
          <w:sz w:val="24"/>
          <w:szCs w:val="24"/>
          <w:lang w:val="de-DE"/>
        </w:rPr>
        <w:t xml:space="preserve"> auf Kreta</w:t>
      </w:r>
      <w:r w:rsidRPr="00595D0F">
        <w:rPr>
          <w:rFonts w:ascii="Times New Roman" w:hAnsi="Times New Roman"/>
          <w:sz w:val="24"/>
          <w:szCs w:val="24"/>
          <w:lang w:val="de-DE"/>
        </w:rPr>
        <w:t xml:space="preserve"> statt.</w:t>
      </w:r>
    </w:p>
    <w:p w:rsidR="005543A9" w:rsidRPr="005354E4"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PROBLEM</w:t>
      </w:r>
      <w:r w:rsidR="005543A9" w:rsidRPr="005543A9">
        <w:rPr>
          <w:rFonts w:ascii="Times New Roman" w:hAnsi="Times New Roman"/>
          <w:b/>
          <w:bCs/>
          <w:sz w:val="24"/>
          <w:szCs w:val="24"/>
          <w:lang w:val="de-DE"/>
        </w:rPr>
        <w:t>ATIK</w:t>
      </w:r>
      <w:r w:rsidRPr="005543A9">
        <w:rPr>
          <w:rFonts w:ascii="Times New Roman" w:hAnsi="Times New Roman"/>
          <w:b/>
          <w:bCs/>
          <w:sz w:val="24"/>
          <w:szCs w:val="24"/>
          <w:lang w:val="de-DE"/>
        </w:rPr>
        <w:t xml:space="preserve"> DE</w:t>
      </w:r>
      <w:r w:rsidR="00184242">
        <w:rPr>
          <w:rFonts w:ascii="Times New Roman" w:hAnsi="Times New Roman"/>
          <w:b/>
          <w:bCs/>
          <w:sz w:val="24"/>
          <w:szCs w:val="24"/>
          <w:lang w:val="de-DE"/>
        </w:rPr>
        <w:t>S</w:t>
      </w:r>
      <w:r w:rsidRPr="005543A9">
        <w:rPr>
          <w:rFonts w:ascii="Times New Roman" w:hAnsi="Times New Roman"/>
          <w:b/>
          <w:bCs/>
          <w:sz w:val="24"/>
          <w:szCs w:val="24"/>
          <w:lang w:val="de-DE"/>
        </w:rPr>
        <w:t xml:space="preserve"> </w:t>
      </w:r>
      <w:r w:rsidR="005543A9" w:rsidRPr="005543A9">
        <w:rPr>
          <w:rFonts w:ascii="Times New Roman" w:hAnsi="Times New Roman"/>
          <w:b/>
          <w:bCs/>
          <w:sz w:val="24"/>
          <w:szCs w:val="24"/>
          <w:lang w:val="de-DE"/>
        </w:rPr>
        <w:t>HAUPT</w:t>
      </w:r>
      <w:r w:rsidR="00184242">
        <w:rPr>
          <w:rFonts w:ascii="Times New Roman" w:hAnsi="Times New Roman"/>
          <w:b/>
          <w:bCs/>
          <w:sz w:val="24"/>
          <w:szCs w:val="24"/>
          <w:lang w:val="de-DE"/>
        </w:rPr>
        <w:t>TH</w:t>
      </w:r>
      <w:r w:rsidR="005543A9" w:rsidRPr="005543A9">
        <w:rPr>
          <w:rFonts w:ascii="Times New Roman" w:hAnsi="Times New Roman"/>
          <w:b/>
          <w:bCs/>
          <w:sz w:val="24"/>
          <w:szCs w:val="24"/>
          <w:lang w:val="de-DE"/>
        </w:rPr>
        <w:t>E</w:t>
      </w:r>
      <w:r w:rsidR="00184242">
        <w:rPr>
          <w:rFonts w:ascii="Times New Roman" w:hAnsi="Times New Roman"/>
          <w:b/>
          <w:bCs/>
          <w:sz w:val="24"/>
          <w:szCs w:val="24"/>
          <w:lang w:val="de-DE"/>
        </w:rPr>
        <w:t>MAS</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Im Laufe der Geschichte waren die Produktion und das Management von Wissen und Informationen sowie Informations- und Kommunikationsprozesse </w:t>
      </w:r>
      <w:r w:rsidR="005543A9">
        <w:rPr>
          <w:rFonts w:ascii="Times New Roman" w:hAnsi="Times New Roman"/>
          <w:sz w:val="24"/>
          <w:szCs w:val="24"/>
          <w:lang w:val="de-DE"/>
        </w:rPr>
        <w:t>immer</w:t>
      </w:r>
      <w:r w:rsidRPr="00595D0F">
        <w:rPr>
          <w:rFonts w:ascii="Times New Roman" w:hAnsi="Times New Roman"/>
          <w:sz w:val="24"/>
          <w:szCs w:val="24"/>
          <w:lang w:val="de-DE"/>
        </w:rPr>
        <w:t xml:space="preserve"> die treibende Kraft für die historische und soziale Entwicklung. Die gegenwärtige Ära ist unter anderem durch einen radikalen Wandel in diesen Bereichen, ihrer Funktionsweise und ihren Wechselbeziehungen gekennzeichnet, der erhebliche Konsequenzen für das öffentliche und private Leben hat. Die dramatischen Veränderungen der letzten Jahre haben die Dynamik der Informations</w:t>
      </w:r>
      <w:r w:rsidR="000F0168">
        <w:rPr>
          <w:rFonts w:ascii="Times New Roman" w:hAnsi="Times New Roman"/>
          <w:sz w:val="24"/>
          <w:szCs w:val="24"/>
          <w:lang w:val="de-DE"/>
        </w:rPr>
        <w:t>-</w:t>
      </w:r>
      <w:r w:rsidRPr="00595D0F">
        <w:rPr>
          <w:rFonts w:ascii="Times New Roman" w:hAnsi="Times New Roman"/>
          <w:sz w:val="24"/>
          <w:szCs w:val="24"/>
          <w:lang w:val="de-DE"/>
        </w:rPr>
        <w:t xml:space="preserve"> und der Kommunikationsgesellschaft deutlich gemacht. Die zugrunde liegende Ursache der Entwicklungen war in erster Linie die allgemeine Invasion neuer Informations- und Kommunikationstechnologien in allen Bereichen des sozialen Lebens. Der Wandel betrifft nicht nur die Einführung neuer Instrumente, Kanäle und Praktiken, sondern ist ein umfassenderes und mehrdimensionales gesellschaftliches Ereignis mit wichtigen Auswirkungen auf Wissenschaft, Forschung, Bildung, Zivilgesellschaft, Marktfunktionen, Politik, bis zu den elementaren Bereichen des Alltags. Durch die Aspekte der Globalisierung beeinflusst das Phänomen </w:t>
      </w:r>
      <w:r w:rsidR="000F0168">
        <w:rPr>
          <w:rFonts w:ascii="Times New Roman" w:hAnsi="Times New Roman"/>
          <w:sz w:val="24"/>
          <w:szCs w:val="24"/>
          <w:lang w:val="de-DE"/>
        </w:rPr>
        <w:t>immer mehr</w:t>
      </w:r>
      <w:r w:rsidRPr="00595D0F">
        <w:rPr>
          <w:rFonts w:ascii="Times New Roman" w:hAnsi="Times New Roman"/>
          <w:sz w:val="24"/>
          <w:szCs w:val="24"/>
          <w:lang w:val="de-DE"/>
        </w:rPr>
        <w:t xml:space="preserve"> das gesamte Spektrum des sozialen Lebens, zu einer Zeit, in der alles miteinander verbunden ist. Die wechselseitige Beziehung und Interaktion zwischen Wissen und Information, Ausbildung und Informi</w:t>
      </w:r>
      <w:r w:rsidR="000F0168">
        <w:rPr>
          <w:rFonts w:ascii="Times New Roman" w:hAnsi="Times New Roman"/>
          <w:sz w:val="24"/>
          <w:szCs w:val="24"/>
          <w:lang w:val="de-DE"/>
        </w:rPr>
        <w:t>erung</w:t>
      </w:r>
      <w:r w:rsidRPr="00595D0F">
        <w:rPr>
          <w:rFonts w:ascii="Times New Roman" w:hAnsi="Times New Roman"/>
          <w:sz w:val="24"/>
          <w:szCs w:val="24"/>
          <w:lang w:val="de-DE"/>
        </w:rPr>
        <w:t xml:space="preserve">, Konsum </w:t>
      </w:r>
      <w:r w:rsidRPr="00595D0F">
        <w:rPr>
          <w:rFonts w:ascii="Times New Roman" w:hAnsi="Times New Roman"/>
          <w:sz w:val="24"/>
          <w:szCs w:val="24"/>
          <w:lang w:val="de-DE"/>
        </w:rPr>
        <w:lastRenderedPageBreak/>
        <w:t xml:space="preserve">und Kommunikation, Information und Forschung, sozialer </w:t>
      </w:r>
      <w:r w:rsidR="00E64D98">
        <w:rPr>
          <w:rFonts w:ascii="Times New Roman" w:hAnsi="Times New Roman"/>
          <w:sz w:val="24"/>
          <w:szCs w:val="24"/>
          <w:lang w:val="de-DE"/>
        </w:rPr>
        <w:t>Entwicklung</w:t>
      </w:r>
      <w:r w:rsidRPr="00595D0F">
        <w:rPr>
          <w:rFonts w:ascii="Times New Roman" w:hAnsi="Times New Roman"/>
          <w:sz w:val="24"/>
          <w:szCs w:val="24"/>
          <w:lang w:val="de-DE"/>
        </w:rPr>
        <w:t xml:space="preserve"> und Bildung wird hier hervorgehoben. Gleichzeitig gibt es verschiedene Gefahren wie soziale Manipulationen, Propaganda, sogenannte </w:t>
      </w:r>
      <w:proofErr w:type="spellStart"/>
      <w:r w:rsidRPr="00595D0F">
        <w:rPr>
          <w:rFonts w:ascii="Times New Roman" w:hAnsi="Times New Roman"/>
          <w:sz w:val="24"/>
          <w:szCs w:val="24"/>
          <w:lang w:val="de-DE"/>
        </w:rPr>
        <w:t>Fake</w:t>
      </w:r>
      <w:proofErr w:type="spellEnd"/>
      <w:r w:rsidRPr="00595D0F">
        <w:rPr>
          <w:rFonts w:ascii="Times New Roman" w:hAnsi="Times New Roman"/>
          <w:sz w:val="24"/>
          <w:szCs w:val="24"/>
          <w:lang w:val="de-DE"/>
        </w:rPr>
        <w:t xml:space="preserve">-News und mehr. Es werden auch Bedenken hinsichtlich des Schutzes der Privatsphäre und sensibler sozialer Gruppen, der Unterscheidung der Öffentlichkeit von der Privatsphäre, der Tendenz, Informationen über Wissen hinwegzusetzen, des </w:t>
      </w:r>
      <w:r w:rsidR="00B04E81">
        <w:rPr>
          <w:rFonts w:ascii="Times New Roman" w:hAnsi="Times New Roman"/>
          <w:sz w:val="24"/>
          <w:szCs w:val="24"/>
          <w:lang w:val="de-DE"/>
        </w:rPr>
        <w:t>gleichberechtigten</w:t>
      </w:r>
      <w:r w:rsidRPr="00595D0F">
        <w:rPr>
          <w:rFonts w:ascii="Times New Roman" w:hAnsi="Times New Roman"/>
          <w:sz w:val="24"/>
          <w:szCs w:val="24"/>
          <w:lang w:val="de-DE"/>
        </w:rPr>
        <w:t xml:space="preserve"> Zugangs zu Wissen und Informationen usw. geäußert.</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Hauptzweck der 6. Internationalen Wissenschaftskonferenz de</w:t>
      </w:r>
      <w:r w:rsidR="000F0168">
        <w:rPr>
          <w:rFonts w:ascii="Times New Roman" w:hAnsi="Times New Roman"/>
          <w:sz w:val="24"/>
          <w:szCs w:val="24"/>
          <w:lang w:val="de-DE"/>
        </w:rPr>
        <w:t>s Instituts</w:t>
      </w:r>
      <w:r w:rsidRPr="00595D0F">
        <w:rPr>
          <w:rFonts w:ascii="Times New Roman" w:hAnsi="Times New Roman"/>
          <w:sz w:val="24"/>
          <w:szCs w:val="24"/>
          <w:lang w:val="de-DE"/>
        </w:rPr>
        <w:t xml:space="preserve"> ist eine kritische Untersuchung und wissenschaftliche Auseinandersetzung mit aktuellen Entwicklungen auf dem Gebiet der Inform</w:t>
      </w:r>
      <w:r w:rsidR="000F0168">
        <w:rPr>
          <w:rFonts w:ascii="Times New Roman" w:hAnsi="Times New Roman"/>
          <w:sz w:val="24"/>
          <w:szCs w:val="24"/>
          <w:lang w:val="de-DE"/>
        </w:rPr>
        <w:t>ierung</w:t>
      </w:r>
      <w:r w:rsidRPr="00595D0F">
        <w:rPr>
          <w:rFonts w:ascii="Times New Roman" w:hAnsi="Times New Roman"/>
          <w:sz w:val="24"/>
          <w:szCs w:val="24"/>
          <w:lang w:val="de-DE"/>
        </w:rPr>
        <w:t>, Kommunikation und Information mit einem zentralen Schwerpunkt auf ihrer Arbeit</w:t>
      </w:r>
      <w:r w:rsidR="000F0168">
        <w:rPr>
          <w:rFonts w:ascii="Times New Roman" w:hAnsi="Times New Roman"/>
          <w:sz w:val="24"/>
          <w:szCs w:val="24"/>
          <w:lang w:val="de-DE"/>
        </w:rPr>
        <w:t>,</w:t>
      </w:r>
      <w:r w:rsidRPr="00595D0F">
        <w:rPr>
          <w:rFonts w:ascii="Times New Roman" w:hAnsi="Times New Roman"/>
          <w:sz w:val="24"/>
          <w:szCs w:val="24"/>
          <w:lang w:val="de-DE"/>
        </w:rPr>
        <w:t xml:space="preserve"> vor allem auf dem Gebiet der Forschung, allgemeinen und beruflichen Bildung und in der Gesellschaft im Allgemeinen, in der Kultur</w:t>
      </w:r>
      <w:r w:rsidR="000F0168">
        <w:rPr>
          <w:rFonts w:ascii="Times New Roman" w:hAnsi="Times New Roman"/>
          <w:sz w:val="24"/>
          <w:szCs w:val="24"/>
          <w:lang w:val="de-DE"/>
        </w:rPr>
        <w:t>,</w:t>
      </w:r>
      <w:r w:rsidRPr="00595D0F">
        <w:rPr>
          <w:rFonts w:ascii="Times New Roman" w:hAnsi="Times New Roman"/>
          <w:sz w:val="24"/>
          <w:szCs w:val="24"/>
          <w:lang w:val="de-DE"/>
        </w:rPr>
        <w:t xml:space="preserve"> in</w:t>
      </w:r>
      <w:r w:rsidR="000F0168">
        <w:rPr>
          <w:rFonts w:ascii="Times New Roman" w:hAnsi="Times New Roman"/>
          <w:sz w:val="24"/>
          <w:szCs w:val="24"/>
          <w:lang w:val="de-DE"/>
        </w:rPr>
        <w:t xml:space="preserve"> der</w:t>
      </w:r>
      <w:r w:rsidRPr="00595D0F">
        <w:rPr>
          <w:rFonts w:ascii="Times New Roman" w:hAnsi="Times New Roman"/>
          <w:sz w:val="24"/>
          <w:szCs w:val="24"/>
          <w:lang w:val="de-DE"/>
        </w:rPr>
        <w:t xml:space="preserve"> Wirtschaft und Politik.</w:t>
      </w:r>
    </w:p>
    <w:p w:rsidR="001F6176"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THEMENBEREICHE</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Ausgehend vom zentralen Thema konzentriert sich d</w:t>
      </w:r>
      <w:r w:rsidR="004231AB">
        <w:rPr>
          <w:rFonts w:ascii="Times New Roman" w:hAnsi="Times New Roman"/>
          <w:sz w:val="24"/>
          <w:szCs w:val="24"/>
          <w:lang w:val="de-DE"/>
        </w:rPr>
        <w:t>ie Konferenz</w:t>
      </w:r>
      <w:r w:rsidRPr="00595D0F">
        <w:rPr>
          <w:rFonts w:ascii="Times New Roman" w:hAnsi="Times New Roman"/>
          <w:sz w:val="24"/>
          <w:szCs w:val="24"/>
          <w:lang w:val="de-DE"/>
        </w:rPr>
        <w:t xml:space="preserve"> auf die folgenden Themenbereiche, ohne andere auszuschließen, die sich aus seinem allgemeineren Titel ergeben:</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Die Dynamik der Kommunikation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Historische Retrospektive, Vergangenheit, Gegenwart und Zukunft</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Kommunikation, soziale Interaktion und nationales Bewusstsein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Kanäle, Instrumente, Institutionen und Prozesse</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Soziale Dimensionen, Konsequenzen und Bedenken</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Die Informationsgesellschaft</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Theoretischer Rahmen und moderne Trends</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Das Tauziehen zwischen Wissen und Information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 Erstellung, Organisation, </w:t>
      </w:r>
      <w:r w:rsidRPr="005354E4">
        <w:rPr>
          <w:rFonts w:ascii="Times New Roman" w:hAnsi="Times New Roman"/>
          <w:sz w:val="24"/>
          <w:szCs w:val="24"/>
          <w:lang w:val="de-DE"/>
        </w:rPr>
        <w:t xml:space="preserve">Verbreitung </w:t>
      </w:r>
      <w:r w:rsidRPr="00595D0F">
        <w:rPr>
          <w:rFonts w:ascii="Times New Roman" w:hAnsi="Times New Roman"/>
          <w:sz w:val="24"/>
          <w:szCs w:val="24"/>
          <w:lang w:val="de-DE"/>
        </w:rPr>
        <w:t>von Informationen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Verwendung und Verwaltung von Informationen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 Moderne Technologien, Netzwerke, </w:t>
      </w:r>
      <w:r w:rsidR="004231AB">
        <w:rPr>
          <w:rFonts w:ascii="Times New Roman" w:hAnsi="Times New Roman"/>
          <w:sz w:val="24"/>
          <w:szCs w:val="24"/>
          <w:lang w:val="de-DE"/>
        </w:rPr>
        <w:t>Mittel</w:t>
      </w:r>
      <w:r w:rsidRPr="00595D0F">
        <w:rPr>
          <w:rFonts w:ascii="Times New Roman" w:hAnsi="Times New Roman"/>
          <w:sz w:val="24"/>
          <w:szCs w:val="24"/>
          <w:lang w:val="de-DE"/>
        </w:rPr>
        <w:t xml:space="preserve"> und Praktiken</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Moderne Aus- und Weiterbildung</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Information und Kommunikation in der Bildung</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 Pädagogische, </w:t>
      </w:r>
      <w:r w:rsidR="006F1F96">
        <w:rPr>
          <w:rFonts w:ascii="Times New Roman" w:hAnsi="Times New Roman"/>
          <w:sz w:val="24"/>
          <w:szCs w:val="24"/>
          <w:lang w:val="de-DE"/>
        </w:rPr>
        <w:t>Bildungs-</w:t>
      </w:r>
      <w:r w:rsidRPr="00595D0F">
        <w:rPr>
          <w:rFonts w:ascii="Times New Roman" w:hAnsi="Times New Roman"/>
          <w:sz w:val="24"/>
          <w:szCs w:val="24"/>
          <w:lang w:val="de-DE"/>
        </w:rPr>
        <w:t xml:space="preserve"> und </w:t>
      </w:r>
      <w:r w:rsidR="006F1F96">
        <w:rPr>
          <w:rFonts w:ascii="Times New Roman" w:hAnsi="Times New Roman"/>
          <w:sz w:val="24"/>
          <w:szCs w:val="24"/>
          <w:lang w:val="de-DE"/>
        </w:rPr>
        <w:t>Lehrt</w:t>
      </w:r>
      <w:r w:rsidRPr="00595D0F">
        <w:rPr>
          <w:rFonts w:ascii="Times New Roman" w:hAnsi="Times New Roman"/>
          <w:sz w:val="24"/>
          <w:szCs w:val="24"/>
          <w:lang w:val="de-DE"/>
        </w:rPr>
        <w:t>heorie</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 </w:t>
      </w:r>
      <w:r w:rsidR="006F1F96">
        <w:rPr>
          <w:rFonts w:ascii="Times New Roman" w:hAnsi="Times New Roman"/>
          <w:sz w:val="24"/>
          <w:szCs w:val="24"/>
          <w:lang w:val="de-DE"/>
        </w:rPr>
        <w:t>P</w:t>
      </w:r>
      <w:r w:rsidRPr="00595D0F">
        <w:rPr>
          <w:rFonts w:ascii="Times New Roman" w:hAnsi="Times New Roman"/>
          <w:sz w:val="24"/>
          <w:szCs w:val="24"/>
          <w:lang w:val="de-DE"/>
        </w:rPr>
        <w:t>olitik</w:t>
      </w:r>
      <w:r w:rsidR="006F1F96">
        <w:rPr>
          <w:rFonts w:ascii="Times New Roman" w:hAnsi="Times New Roman"/>
          <w:sz w:val="24"/>
          <w:szCs w:val="24"/>
          <w:lang w:val="de-DE"/>
        </w:rPr>
        <w:t xml:space="preserve"> für die Bildung</w:t>
      </w:r>
      <w:r w:rsidRPr="00595D0F">
        <w:rPr>
          <w:rFonts w:ascii="Times New Roman" w:hAnsi="Times New Roman"/>
          <w:sz w:val="24"/>
          <w:szCs w:val="24"/>
          <w:lang w:val="de-DE"/>
        </w:rPr>
        <w:t xml:space="preserve">, </w:t>
      </w:r>
      <w:r w:rsidR="006F1F96">
        <w:rPr>
          <w:rFonts w:ascii="Times New Roman" w:hAnsi="Times New Roman"/>
          <w:sz w:val="24"/>
          <w:szCs w:val="24"/>
          <w:lang w:val="de-DE"/>
        </w:rPr>
        <w:t>O</w:t>
      </w:r>
      <w:r w:rsidRPr="00595D0F">
        <w:rPr>
          <w:rFonts w:ascii="Times New Roman" w:hAnsi="Times New Roman"/>
          <w:sz w:val="24"/>
          <w:szCs w:val="24"/>
          <w:lang w:val="de-DE"/>
        </w:rPr>
        <w:t xml:space="preserve">rientierungen und </w:t>
      </w:r>
      <w:r w:rsidR="006F1F96">
        <w:rPr>
          <w:rFonts w:ascii="Times New Roman" w:hAnsi="Times New Roman"/>
          <w:sz w:val="24"/>
          <w:szCs w:val="24"/>
          <w:lang w:val="de-DE"/>
        </w:rPr>
        <w:t>Bildungs</w:t>
      </w:r>
      <w:r w:rsidRPr="00595D0F">
        <w:rPr>
          <w:rFonts w:ascii="Times New Roman" w:hAnsi="Times New Roman"/>
          <w:sz w:val="24"/>
          <w:szCs w:val="24"/>
          <w:lang w:val="de-DE"/>
        </w:rPr>
        <w:t>strukturen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Lehrpläne, Unterstützungs- und Unterrichtsmaterialien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Unterrichtsmethodik, Unterrichtsvorschläge, Unterrichtsszenarien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Allgemeinbildung, wissenschaftliche Spezialisierung und Berufsausbildung</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Innovative Programme, neue Technologien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lastRenderedPageBreak/>
        <w:t>- Nachhaltigkeit</w:t>
      </w:r>
      <w:r w:rsidR="003B51D2">
        <w:rPr>
          <w:rFonts w:ascii="Times New Roman" w:hAnsi="Times New Roman"/>
          <w:sz w:val="24"/>
          <w:szCs w:val="24"/>
          <w:lang w:val="de-DE"/>
        </w:rPr>
        <w:t>sbild</w:t>
      </w:r>
      <w:r w:rsidRPr="00595D0F">
        <w:rPr>
          <w:rFonts w:ascii="Times New Roman" w:hAnsi="Times New Roman"/>
          <w:sz w:val="24"/>
          <w:szCs w:val="24"/>
          <w:lang w:val="de-DE"/>
        </w:rPr>
        <w:t>ung, Berufsberatung</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Sonder</w:t>
      </w:r>
      <w:r w:rsidR="003B51D2">
        <w:rPr>
          <w:rFonts w:ascii="Times New Roman" w:hAnsi="Times New Roman"/>
          <w:sz w:val="24"/>
          <w:szCs w:val="24"/>
          <w:lang w:val="de-DE"/>
        </w:rPr>
        <w:t>pädagogik</w:t>
      </w:r>
      <w:r w:rsidRPr="00595D0F">
        <w:rPr>
          <w:rFonts w:ascii="Times New Roman" w:hAnsi="Times New Roman"/>
          <w:sz w:val="24"/>
          <w:szCs w:val="24"/>
          <w:lang w:val="de-DE"/>
        </w:rPr>
        <w:t xml:space="preserve"> und Integrationstraining</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N</w:t>
      </w:r>
      <w:r w:rsidR="00553FD8">
        <w:rPr>
          <w:rFonts w:ascii="Times New Roman" w:hAnsi="Times New Roman"/>
          <w:sz w:val="24"/>
          <w:szCs w:val="24"/>
          <w:lang w:val="de-DE"/>
        </w:rPr>
        <w:t>on-</w:t>
      </w:r>
      <w:r w:rsidRPr="00595D0F">
        <w:rPr>
          <w:rFonts w:ascii="Times New Roman" w:hAnsi="Times New Roman"/>
          <w:sz w:val="24"/>
          <w:szCs w:val="24"/>
          <w:lang w:val="de-DE"/>
        </w:rPr>
        <w:t>formale Bildung, lebenslanges Lernen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Bildungsforschung</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Soziales, politisches und wirtschaftliches Leben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Kommunikation und Information im öffentlichen Leben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Identitäten und politische Kommunikation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Zwischenmenschliche Beziehungen und Kommunikation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 Herausforderungen, </w:t>
      </w:r>
      <w:r w:rsidR="00553FD8">
        <w:rPr>
          <w:rFonts w:ascii="Times New Roman" w:hAnsi="Times New Roman"/>
          <w:sz w:val="24"/>
          <w:szCs w:val="24"/>
          <w:lang w:val="de-DE"/>
        </w:rPr>
        <w:t>Problematik,</w:t>
      </w:r>
      <w:r w:rsidRPr="00595D0F">
        <w:rPr>
          <w:rFonts w:ascii="Times New Roman" w:hAnsi="Times New Roman"/>
          <w:sz w:val="24"/>
          <w:szCs w:val="24"/>
          <w:lang w:val="de-DE"/>
        </w:rPr>
        <w:t xml:space="preserve"> ethische Fragen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Journalismus und Politik</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Information, Ausbildung und Wirtschaft</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Kommunikation und Inform</w:t>
      </w:r>
      <w:r w:rsidR="009043FF">
        <w:rPr>
          <w:rFonts w:ascii="Times New Roman" w:hAnsi="Times New Roman"/>
          <w:sz w:val="24"/>
          <w:szCs w:val="24"/>
          <w:lang w:val="de-DE"/>
        </w:rPr>
        <w:t>ierung</w:t>
      </w:r>
      <w:r w:rsidRPr="00595D0F">
        <w:rPr>
          <w:rFonts w:ascii="Times New Roman" w:hAnsi="Times New Roman"/>
          <w:sz w:val="24"/>
          <w:szCs w:val="24"/>
          <w:lang w:val="de-DE"/>
        </w:rPr>
        <w:t xml:space="preserve"> über Kultur, Kunst und Religion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Kommunikation und Unterhaltung.</w:t>
      </w:r>
    </w:p>
    <w:p w:rsidR="00457880" w:rsidRPr="005354E4"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A</w:t>
      </w:r>
      <w:r w:rsidR="009043FF">
        <w:rPr>
          <w:rFonts w:ascii="Times New Roman" w:hAnsi="Times New Roman"/>
          <w:b/>
          <w:bCs/>
          <w:sz w:val="24"/>
          <w:szCs w:val="24"/>
          <w:lang w:val="de-DE"/>
        </w:rPr>
        <w:t>N</w:t>
      </w:r>
      <w:r w:rsidRPr="005543A9">
        <w:rPr>
          <w:rFonts w:ascii="Times New Roman" w:hAnsi="Times New Roman"/>
          <w:b/>
          <w:bCs/>
          <w:sz w:val="24"/>
          <w:szCs w:val="24"/>
          <w:lang w:val="de-DE"/>
        </w:rPr>
        <w:t xml:space="preserve"> DER KONFERENZ KÖNNEN TEILNEHMEN</w:t>
      </w:r>
    </w:p>
    <w:p w:rsidR="00457880" w:rsidRPr="00595D0F" w:rsidRDefault="00457880" w:rsidP="001D04E5">
      <w:pPr>
        <w:numPr>
          <w:ilvl w:val="0"/>
          <w:numId w:val="1"/>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Forscher, Wissenschaftler, </w:t>
      </w:r>
      <w:r w:rsidR="00990487">
        <w:rPr>
          <w:rFonts w:ascii="Times New Roman" w:hAnsi="Times New Roman"/>
          <w:sz w:val="24"/>
          <w:szCs w:val="24"/>
          <w:lang w:val="de-DE"/>
        </w:rPr>
        <w:t>Erf</w:t>
      </w:r>
      <w:r w:rsidRPr="00595D0F">
        <w:rPr>
          <w:rFonts w:ascii="Times New Roman" w:hAnsi="Times New Roman"/>
          <w:sz w:val="24"/>
          <w:szCs w:val="24"/>
          <w:lang w:val="de-DE"/>
        </w:rPr>
        <w:t>orscher</w:t>
      </w:r>
    </w:p>
    <w:p w:rsidR="00457880" w:rsidRPr="00990487" w:rsidRDefault="00457880" w:rsidP="001D04E5">
      <w:pPr>
        <w:numPr>
          <w:ilvl w:val="0"/>
          <w:numId w:val="1"/>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Bildungsmanager und Lehrer aller </w:t>
      </w:r>
      <w:r w:rsidR="00990487">
        <w:rPr>
          <w:rFonts w:ascii="Times New Roman" w:hAnsi="Times New Roman"/>
          <w:sz w:val="24"/>
          <w:szCs w:val="24"/>
          <w:lang w:val="de-DE"/>
        </w:rPr>
        <w:t>Stufen</w:t>
      </w:r>
    </w:p>
    <w:p w:rsidR="00457880" w:rsidRPr="00595D0F" w:rsidRDefault="00457880" w:rsidP="001D04E5">
      <w:pPr>
        <w:numPr>
          <w:ilvl w:val="0"/>
          <w:numId w:val="1"/>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Führungskräfte und </w:t>
      </w:r>
      <w:r w:rsidR="005E05BD">
        <w:rPr>
          <w:rFonts w:ascii="Times New Roman" w:hAnsi="Times New Roman"/>
          <w:sz w:val="24"/>
          <w:szCs w:val="24"/>
          <w:lang w:val="de-DE"/>
        </w:rPr>
        <w:t>Berufstätige</w:t>
      </w:r>
      <w:r w:rsidRPr="00595D0F">
        <w:rPr>
          <w:rFonts w:ascii="Times New Roman" w:hAnsi="Times New Roman"/>
          <w:sz w:val="24"/>
          <w:szCs w:val="24"/>
          <w:lang w:val="de-DE"/>
        </w:rPr>
        <w:t xml:space="preserve"> in Information und Inform</w:t>
      </w:r>
      <w:r w:rsidR="005E05BD">
        <w:rPr>
          <w:rFonts w:ascii="Times New Roman" w:hAnsi="Times New Roman"/>
          <w:sz w:val="24"/>
          <w:szCs w:val="24"/>
          <w:lang w:val="de-DE"/>
        </w:rPr>
        <w:t>ierung</w:t>
      </w:r>
    </w:p>
    <w:p w:rsidR="00457880" w:rsidRPr="00595D0F" w:rsidRDefault="00457880" w:rsidP="001D04E5">
      <w:pPr>
        <w:numPr>
          <w:ilvl w:val="0"/>
          <w:numId w:val="1"/>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Führungskräfte und </w:t>
      </w:r>
      <w:r w:rsidR="005E05BD">
        <w:rPr>
          <w:rFonts w:ascii="Times New Roman" w:hAnsi="Times New Roman"/>
          <w:sz w:val="24"/>
          <w:szCs w:val="24"/>
          <w:lang w:val="de-DE"/>
        </w:rPr>
        <w:t>Berufstätige</w:t>
      </w:r>
      <w:r w:rsidRPr="00595D0F">
        <w:rPr>
          <w:rFonts w:ascii="Times New Roman" w:hAnsi="Times New Roman"/>
          <w:sz w:val="24"/>
          <w:szCs w:val="24"/>
          <w:lang w:val="de-DE"/>
        </w:rPr>
        <w:t xml:space="preserve"> in sozialen Institutionen und Kultur</w:t>
      </w:r>
    </w:p>
    <w:p w:rsidR="00457880" w:rsidRPr="00595D0F" w:rsidRDefault="00457880" w:rsidP="001D04E5">
      <w:pPr>
        <w:numPr>
          <w:ilvl w:val="0"/>
          <w:numId w:val="1"/>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Studenten und </w:t>
      </w:r>
      <w:r w:rsidR="00D136E6">
        <w:rPr>
          <w:rFonts w:ascii="Times New Roman" w:hAnsi="Times New Roman"/>
          <w:sz w:val="24"/>
          <w:szCs w:val="24"/>
          <w:lang w:val="de-DE"/>
        </w:rPr>
        <w:t>Masterstudenten</w:t>
      </w:r>
    </w:p>
    <w:p w:rsidR="00457880" w:rsidRDefault="00457880" w:rsidP="001D04E5">
      <w:pPr>
        <w:numPr>
          <w:ilvl w:val="0"/>
          <w:numId w:val="1"/>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Doktoranden, Doktor</w:t>
      </w:r>
      <w:r w:rsidR="00D136E6">
        <w:rPr>
          <w:rFonts w:ascii="Times New Roman" w:hAnsi="Times New Roman"/>
          <w:sz w:val="24"/>
          <w:szCs w:val="24"/>
          <w:lang w:val="de-DE"/>
        </w:rPr>
        <w:t>en</w:t>
      </w:r>
      <w:r w:rsidRPr="00595D0F">
        <w:rPr>
          <w:rFonts w:ascii="Times New Roman" w:hAnsi="Times New Roman"/>
          <w:sz w:val="24"/>
          <w:szCs w:val="24"/>
          <w:lang w:val="de-DE"/>
        </w:rPr>
        <w:t>, Postdoktoranden</w:t>
      </w:r>
    </w:p>
    <w:p w:rsidR="00433B34" w:rsidRPr="00B04E81" w:rsidRDefault="00433B34" w:rsidP="00433B34">
      <w:pPr>
        <w:pStyle w:val="a9"/>
        <w:numPr>
          <w:ilvl w:val="0"/>
          <w:numId w:val="1"/>
        </w:numPr>
        <w:spacing w:line="280" w:lineRule="exact"/>
        <w:jc w:val="both"/>
        <w:rPr>
          <w:rFonts w:ascii="Times New Roman" w:hAnsi="Times New Roman"/>
          <w:sz w:val="24"/>
          <w:szCs w:val="24"/>
          <w:lang w:val="de-DE"/>
        </w:rPr>
      </w:pPr>
      <w:r w:rsidRPr="00B04E81">
        <w:rPr>
          <w:rFonts w:ascii="Times New Roman" w:hAnsi="Times New Roman"/>
          <w:sz w:val="24"/>
          <w:szCs w:val="24"/>
          <w:lang w:val="de-DE"/>
        </w:rPr>
        <w:t>Jede interessierte Person, die einen Beitrag zur fruchtbaren Reflexion des zentralen Themas und der Themen der Konferenz leisten möchte.</w:t>
      </w:r>
    </w:p>
    <w:p w:rsidR="00433B34" w:rsidRDefault="00433B34" w:rsidP="00433B34">
      <w:pPr>
        <w:spacing w:line="280" w:lineRule="exact"/>
        <w:ind w:left="720"/>
        <w:jc w:val="both"/>
        <w:rPr>
          <w:rFonts w:ascii="Times New Roman" w:hAnsi="Times New Roman"/>
          <w:sz w:val="24"/>
          <w:szCs w:val="24"/>
          <w:lang w:val="de-DE"/>
        </w:rPr>
      </w:pP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ARBEIT</w:t>
      </w:r>
      <w:r w:rsidR="00F102D9">
        <w:rPr>
          <w:rFonts w:ascii="Times New Roman" w:hAnsi="Times New Roman"/>
          <w:b/>
          <w:bCs/>
          <w:sz w:val="24"/>
          <w:szCs w:val="24"/>
          <w:lang w:val="de-DE"/>
        </w:rPr>
        <w:t>EN</w:t>
      </w:r>
      <w:r w:rsidRPr="005543A9">
        <w:rPr>
          <w:rFonts w:ascii="Times New Roman" w:hAnsi="Times New Roman"/>
          <w:b/>
          <w:bCs/>
          <w:sz w:val="24"/>
          <w:szCs w:val="24"/>
          <w:lang w:val="de-DE"/>
        </w:rPr>
        <w:t>FORM - AKTIVITÄTEN</w:t>
      </w:r>
    </w:p>
    <w:p w:rsidR="00457880" w:rsidRPr="00595D0F" w:rsidRDefault="00F102D9" w:rsidP="001D04E5">
      <w:pPr>
        <w:spacing w:line="280" w:lineRule="exact"/>
        <w:jc w:val="both"/>
        <w:rPr>
          <w:rFonts w:ascii="Times New Roman" w:hAnsi="Times New Roman"/>
          <w:sz w:val="24"/>
          <w:szCs w:val="24"/>
          <w:lang w:val="de-DE"/>
        </w:rPr>
      </w:pPr>
      <w:r>
        <w:rPr>
          <w:rFonts w:ascii="Times New Roman" w:hAnsi="Times New Roman"/>
          <w:sz w:val="24"/>
          <w:szCs w:val="24"/>
          <w:lang w:val="de-DE"/>
        </w:rPr>
        <w:t>An der</w:t>
      </w:r>
      <w:r w:rsidR="00457880" w:rsidRPr="00595D0F">
        <w:rPr>
          <w:rFonts w:ascii="Times New Roman" w:hAnsi="Times New Roman"/>
          <w:sz w:val="24"/>
          <w:szCs w:val="24"/>
          <w:lang w:val="de-DE"/>
        </w:rPr>
        <w:t xml:space="preserve"> Konferenz k</w:t>
      </w:r>
      <w:r>
        <w:rPr>
          <w:rFonts w:ascii="Times New Roman" w:hAnsi="Times New Roman"/>
          <w:sz w:val="24"/>
          <w:szCs w:val="24"/>
          <w:lang w:val="de-DE"/>
        </w:rPr>
        <w:t>ö</w:t>
      </w:r>
      <w:r w:rsidR="00457880" w:rsidRPr="00595D0F">
        <w:rPr>
          <w:rFonts w:ascii="Times New Roman" w:hAnsi="Times New Roman"/>
          <w:sz w:val="24"/>
          <w:szCs w:val="24"/>
          <w:lang w:val="de-DE"/>
        </w:rPr>
        <w:t>nn</w:t>
      </w:r>
      <w:r>
        <w:rPr>
          <w:rFonts w:ascii="Times New Roman" w:hAnsi="Times New Roman"/>
          <w:sz w:val="24"/>
          <w:szCs w:val="24"/>
          <w:lang w:val="de-DE"/>
        </w:rPr>
        <w:t>en</w:t>
      </w:r>
      <w:r w:rsidR="00457880" w:rsidRPr="00595D0F">
        <w:rPr>
          <w:rFonts w:ascii="Times New Roman" w:hAnsi="Times New Roman"/>
          <w:sz w:val="24"/>
          <w:szCs w:val="24"/>
          <w:lang w:val="de-DE"/>
        </w:rPr>
        <w:t xml:space="preserve"> präsentier</w:t>
      </w:r>
      <w:r>
        <w:rPr>
          <w:rFonts w:ascii="Times New Roman" w:hAnsi="Times New Roman"/>
          <w:sz w:val="24"/>
          <w:szCs w:val="24"/>
          <w:lang w:val="de-DE"/>
        </w:rPr>
        <w:t>t werden</w:t>
      </w:r>
      <w:r w:rsidR="00457880" w:rsidRPr="00595D0F">
        <w:rPr>
          <w:rFonts w:ascii="Times New Roman" w:hAnsi="Times New Roman"/>
          <w:sz w:val="24"/>
          <w:szCs w:val="24"/>
          <w:lang w:val="de-DE"/>
        </w:rPr>
        <w:t>:</w:t>
      </w:r>
    </w:p>
    <w:p w:rsidR="00457880" w:rsidRPr="00F102D9" w:rsidRDefault="00457880" w:rsidP="001D04E5">
      <w:pPr>
        <w:numPr>
          <w:ilvl w:val="0"/>
          <w:numId w:val="2"/>
        </w:numPr>
        <w:spacing w:line="280" w:lineRule="exact"/>
        <w:jc w:val="both"/>
        <w:rPr>
          <w:rFonts w:ascii="Times New Roman" w:hAnsi="Times New Roman"/>
          <w:sz w:val="24"/>
          <w:szCs w:val="24"/>
          <w:lang w:val="de-DE"/>
        </w:rPr>
      </w:pPr>
      <w:r w:rsidRPr="00F102D9">
        <w:rPr>
          <w:rFonts w:ascii="Times New Roman" w:hAnsi="Times New Roman"/>
          <w:sz w:val="24"/>
          <w:szCs w:val="24"/>
          <w:lang w:val="de-DE"/>
        </w:rPr>
        <w:t>Vor</w:t>
      </w:r>
      <w:r w:rsidR="00F825A7">
        <w:rPr>
          <w:rFonts w:ascii="Times New Roman" w:hAnsi="Times New Roman"/>
          <w:sz w:val="24"/>
          <w:szCs w:val="24"/>
          <w:lang w:val="de-DE"/>
        </w:rPr>
        <w:t>tr</w:t>
      </w:r>
      <w:r w:rsidRPr="00F102D9">
        <w:rPr>
          <w:rFonts w:ascii="Times New Roman" w:hAnsi="Times New Roman"/>
          <w:sz w:val="24"/>
          <w:szCs w:val="24"/>
          <w:lang w:val="de-DE"/>
        </w:rPr>
        <w:t>äge</w:t>
      </w:r>
    </w:p>
    <w:p w:rsidR="00457880" w:rsidRPr="00595D0F" w:rsidRDefault="00457880" w:rsidP="001D04E5">
      <w:pPr>
        <w:numPr>
          <w:ilvl w:val="0"/>
          <w:numId w:val="2"/>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P</w:t>
      </w:r>
      <w:r w:rsidR="00F102D9">
        <w:rPr>
          <w:rFonts w:ascii="Times New Roman" w:hAnsi="Times New Roman"/>
          <w:sz w:val="24"/>
          <w:szCs w:val="24"/>
          <w:lang w:val="de-DE"/>
        </w:rPr>
        <w:t>oster</w:t>
      </w:r>
      <w:r w:rsidRPr="00595D0F">
        <w:rPr>
          <w:rFonts w:ascii="Times New Roman" w:hAnsi="Times New Roman"/>
          <w:sz w:val="24"/>
          <w:szCs w:val="24"/>
          <w:lang w:val="de-DE"/>
        </w:rPr>
        <w:t xml:space="preserve"> in einer digitalen Präsentation</w:t>
      </w:r>
    </w:p>
    <w:p w:rsidR="00457880" w:rsidRPr="00595D0F" w:rsidRDefault="00457880" w:rsidP="001D04E5">
      <w:pPr>
        <w:numPr>
          <w:ilvl w:val="0"/>
          <w:numId w:val="2"/>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Werkstätten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Dazu gehören wissenschaftliche Arbeiten, Forschungsarbeiten, Studien, bewährte Praktiken, Lehrszenarien, Präsentationen von Lernsoftware und -materialien usw., die sich auf das zentrale Thema und die Themenbereiche der Konferenz beziehen. Detaillierte Anweisungen zu Struktur und Format der Einreichungen und </w:t>
      </w:r>
      <w:r w:rsidR="001649CC" w:rsidRPr="00B04E81">
        <w:rPr>
          <w:rFonts w:ascii="Times New Roman" w:hAnsi="Times New Roman"/>
          <w:sz w:val="24"/>
          <w:szCs w:val="24"/>
          <w:lang w:val="de-DE"/>
        </w:rPr>
        <w:t>weitere</w:t>
      </w:r>
      <w:r w:rsidR="001649CC">
        <w:rPr>
          <w:rFonts w:ascii="Times New Roman" w:hAnsi="Times New Roman"/>
          <w:sz w:val="24"/>
          <w:szCs w:val="24"/>
          <w:lang w:val="de-DE"/>
        </w:rPr>
        <w:t xml:space="preserve"> </w:t>
      </w:r>
      <w:r w:rsidRPr="00595D0F">
        <w:rPr>
          <w:rFonts w:ascii="Times New Roman" w:hAnsi="Times New Roman"/>
          <w:sz w:val="24"/>
          <w:szCs w:val="24"/>
          <w:lang w:val="de-DE"/>
        </w:rPr>
        <w:lastRenderedPageBreak/>
        <w:t xml:space="preserve">Ankündigungen werden kurz nach Genehmigung der </w:t>
      </w:r>
      <w:r w:rsidRPr="00B04E81">
        <w:rPr>
          <w:rFonts w:ascii="Times New Roman" w:hAnsi="Times New Roman"/>
          <w:sz w:val="24"/>
          <w:szCs w:val="24"/>
          <w:lang w:val="de-DE"/>
        </w:rPr>
        <w:t>einzureichenden</w:t>
      </w:r>
      <w:r w:rsidR="001649CC" w:rsidRPr="00B04E81">
        <w:rPr>
          <w:rFonts w:ascii="Times New Roman" w:hAnsi="Times New Roman"/>
          <w:sz w:val="24"/>
          <w:szCs w:val="24"/>
          <w:lang w:val="de-DE"/>
        </w:rPr>
        <w:t xml:space="preserve"> </w:t>
      </w:r>
      <w:r w:rsidR="001406CA">
        <w:rPr>
          <w:rFonts w:ascii="Times New Roman" w:hAnsi="Times New Roman"/>
          <w:sz w:val="24"/>
          <w:szCs w:val="24"/>
          <w:lang w:val="de-DE"/>
        </w:rPr>
        <w:t>Zusammenfassungen</w:t>
      </w:r>
      <w:r w:rsidRPr="00595D0F">
        <w:rPr>
          <w:rFonts w:ascii="Times New Roman" w:hAnsi="Times New Roman"/>
          <w:sz w:val="24"/>
          <w:szCs w:val="24"/>
          <w:lang w:val="de-DE"/>
        </w:rPr>
        <w:t xml:space="preserve"> bekannt gegeben.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Darüber</w:t>
      </w:r>
      <w:r w:rsidR="001649CC">
        <w:rPr>
          <w:rFonts w:ascii="Times New Roman" w:hAnsi="Times New Roman"/>
          <w:sz w:val="24"/>
          <w:szCs w:val="24"/>
          <w:lang w:val="de-DE"/>
        </w:rPr>
        <w:t xml:space="preserve"> </w:t>
      </w:r>
      <w:r w:rsidR="001649CC" w:rsidRPr="00B04E81">
        <w:rPr>
          <w:rFonts w:ascii="Times New Roman" w:hAnsi="Times New Roman"/>
          <w:sz w:val="24"/>
          <w:szCs w:val="24"/>
          <w:lang w:val="de-DE"/>
        </w:rPr>
        <w:t>hinaus</w:t>
      </w:r>
      <w:r w:rsidRPr="00595D0F">
        <w:rPr>
          <w:rFonts w:ascii="Times New Roman" w:hAnsi="Times New Roman"/>
          <w:sz w:val="24"/>
          <w:szCs w:val="24"/>
          <w:lang w:val="de-DE"/>
        </w:rPr>
        <w:t xml:space="preserve"> </w:t>
      </w:r>
      <w:r w:rsidR="001406CA" w:rsidRPr="001406CA">
        <w:rPr>
          <w:rFonts w:ascii="Times New Roman" w:hAnsi="Times New Roman"/>
          <w:sz w:val="24"/>
          <w:szCs w:val="24"/>
          <w:lang w:val="de-DE"/>
        </w:rPr>
        <w:t xml:space="preserve">sind </w:t>
      </w:r>
      <w:r w:rsidRPr="00595D0F">
        <w:rPr>
          <w:rFonts w:ascii="Times New Roman" w:hAnsi="Times New Roman"/>
          <w:sz w:val="24"/>
          <w:szCs w:val="24"/>
          <w:lang w:val="de-DE"/>
        </w:rPr>
        <w:t>in</w:t>
      </w:r>
      <w:r w:rsidR="001406CA">
        <w:rPr>
          <w:rFonts w:ascii="Times New Roman" w:hAnsi="Times New Roman"/>
          <w:sz w:val="24"/>
          <w:szCs w:val="24"/>
          <w:lang w:val="de-DE"/>
        </w:rPr>
        <w:t xml:space="preserve"> den Ko</w:t>
      </w:r>
      <w:r w:rsidR="0095320D">
        <w:rPr>
          <w:rFonts w:ascii="Times New Roman" w:hAnsi="Times New Roman"/>
          <w:sz w:val="24"/>
          <w:szCs w:val="24"/>
          <w:lang w:val="de-DE"/>
        </w:rPr>
        <w:t>nferenz</w:t>
      </w:r>
      <w:r w:rsidR="001406CA">
        <w:rPr>
          <w:rFonts w:ascii="Times New Roman" w:hAnsi="Times New Roman"/>
          <w:sz w:val="24"/>
          <w:szCs w:val="24"/>
          <w:lang w:val="de-DE"/>
        </w:rPr>
        <w:t>arbeiten eingefügt</w:t>
      </w:r>
      <w:r w:rsidRPr="00595D0F">
        <w:rPr>
          <w:rFonts w:ascii="Times New Roman" w:hAnsi="Times New Roman"/>
          <w:sz w:val="24"/>
          <w:szCs w:val="24"/>
          <w:lang w:val="de-DE"/>
        </w:rPr>
        <w:t>:</w:t>
      </w:r>
    </w:p>
    <w:p w:rsidR="00457880" w:rsidRPr="00595D0F" w:rsidRDefault="00B807C9" w:rsidP="001D04E5">
      <w:pPr>
        <w:numPr>
          <w:ilvl w:val="0"/>
          <w:numId w:val="3"/>
        </w:numPr>
        <w:spacing w:line="280" w:lineRule="exact"/>
        <w:jc w:val="both"/>
        <w:rPr>
          <w:rFonts w:ascii="Times New Roman" w:hAnsi="Times New Roman"/>
          <w:sz w:val="24"/>
          <w:szCs w:val="24"/>
          <w:lang w:val="de-DE"/>
        </w:rPr>
      </w:pPr>
      <w:r>
        <w:rPr>
          <w:rFonts w:ascii="Times New Roman" w:hAnsi="Times New Roman"/>
          <w:sz w:val="24"/>
          <w:szCs w:val="24"/>
          <w:lang w:val="de-DE"/>
        </w:rPr>
        <w:t>Referate</w:t>
      </w:r>
      <w:r w:rsidR="00457880" w:rsidRPr="00595D0F">
        <w:rPr>
          <w:rFonts w:ascii="Times New Roman" w:hAnsi="Times New Roman"/>
          <w:sz w:val="24"/>
          <w:szCs w:val="24"/>
          <w:lang w:val="de-DE"/>
        </w:rPr>
        <w:t xml:space="preserve"> von eingeladenen </w:t>
      </w:r>
      <w:r>
        <w:rPr>
          <w:rFonts w:ascii="Times New Roman" w:hAnsi="Times New Roman"/>
          <w:sz w:val="24"/>
          <w:szCs w:val="24"/>
          <w:lang w:val="de-DE"/>
        </w:rPr>
        <w:t>Fachreferenten</w:t>
      </w:r>
    </w:p>
    <w:p w:rsidR="00457880" w:rsidRPr="00595D0F" w:rsidRDefault="00457880" w:rsidP="001D04E5">
      <w:pPr>
        <w:numPr>
          <w:ilvl w:val="0"/>
          <w:numId w:val="3"/>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Thematische Symposien</w:t>
      </w:r>
    </w:p>
    <w:p w:rsidR="00457880" w:rsidRPr="00A353A9" w:rsidRDefault="00457880" w:rsidP="001D04E5">
      <w:pPr>
        <w:numPr>
          <w:ilvl w:val="0"/>
          <w:numId w:val="3"/>
        </w:numPr>
        <w:spacing w:line="280" w:lineRule="exact"/>
        <w:jc w:val="both"/>
        <w:rPr>
          <w:rFonts w:ascii="Times New Roman" w:hAnsi="Times New Roman"/>
          <w:sz w:val="24"/>
          <w:szCs w:val="24"/>
          <w:lang w:val="de-DE"/>
        </w:rPr>
      </w:pPr>
      <w:r w:rsidRPr="00A353A9">
        <w:rPr>
          <w:rFonts w:ascii="Times New Roman" w:hAnsi="Times New Roman"/>
          <w:sz w:val="24"/>
          <w:szCs w:val="24"/>
          <w:lang w:val="de-DE"/>
        </w:rPr>
        <w:t xml:space="preserve">Wettbewerb für </w:t>
      </w:r>
      <w:r w:rsidR="00B807C9" w:rsidRPr="00A353A9">
        <w:rPr>
          <w:rFonts w:ascii="Times New Roman" w:hAnsi="Times New Roman"/>
          <w:sz w:val="24"/>
          <w:szCs w:val="24"/>
          <w:lang w:val="de-DE"/>
        </w:rPr>
        <w:t>die originellste Arbeit</w:t>
      </w:r>
      <w:r w:rsidRPr="00A353A9">
        <w:rPr>
          <w:rFonts w:ascii="Times New Roman" w:hAnsi="Times New Roman"/>
          <w:sz w:val="24"/>
          <w:szCs w:val="24"/>
          <w:lang w:val="de-DE"/>
        </w:rPr>
        <w:t xml:space="preserve"> und </w:t>
      </w:r>
      <w:r w:rsidR="00B807C9" w:rsidRPr="00A353A9">
        <w:rPr>
          <w:rFonts w:ascii="Times New Roman" w:hAnsi="Times New Roman"/>
          <w:sz w:val="24"/>
          <w:szCs w:val="24"/>
          <w:lang w:val="de-DE"/>
        </w:rPr>
        <w:t>das originellste Unterrichtsszenarium</w:t>
      </w:r>
    </w:p>
    <w:p w:rsidR="00457880" w:rsidRPr="00595D0F" w:rsidRDefault="00457880" w:rsidP="001D04E5">
      <w:pPr>
        <w:numPr>
          <w:ilvl w:val="0"/>
          <w:numId w:val="3"/>
        </w:num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Parallele </w:t>
      </w:r>
      <w:r w:rsidR="001406CA">
        <w:rPr>
          <w:rFonts w:ascii="Times New Roman" w:hAnsi="Times New Roman"/>
          <w:sz w:val="24"/>
          <w:szCs w:val="24"/>
          <w:lang w:val="de-DE"/>
        </w:rPr>
        <w:t>Veranstaltungen</w:t>
      </w:r>
      <w:r w:rsidRPr="00595D0F">
        <w:rPr>
          <w:rFonts w:ascii="Times New Roman" w:hAnsi="Times New Roman"/>
          <w:sz w:val="24"/>
          <w:szCs w:val="24"/>
          <w:lang w:val="de-DE"/>
        </w:rPr>
        <w:t>.</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WICHTIGE TERMINE UND INFORMATIONEN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Einreichungsbeginn</w:t>
      </w:r>
      <w:r w:rsidR="00F825A7">
        <w:rPr>
          <w:rFonts w:ascii="Times New Roman" w:hAnsi="Times New Roman"/>
          <w:sz w:val="24"/>
          <w:szCs w:val="24"/>
          <w:lang w:val="de-DE"/>
        </w:rPr>
        <w:t xml:space="preserve"> der Zusammenfassungen</w:t>
      </w:r>
      <w:r w:rsidRPr="00595D0F">
        <w:rPr>
          <w:rFonts w:ascii="Times New Roman" w:hAnsi="Times New Roman"/>
          <w:sz w:val="24"/>
          <w:szCs w:val="24"/>
          <w:lang w:val="de-DE"/>
        </w:rPr>
        <w:t>: 15. September 2019</w:t>
      </w:r>
    </w:p>
    <w:p w:rsidR="00457880" w:rsidRPr="00595D0F" w:rsidRDefault="00147A09" w:rsidP="001D04E5">
      <w:pPr>
        <w:spacing w:line="280" w:lineRule="exact"/>
        <w:jc w:val="both"/>
        <w:rPr>
          <w:rFonts w:ascii="Times New Roman" w:hAnsi="Times New Roman"/>
          <w:sz w:val="24"/>
          <w:szCs w:val="24"/>
          <w:lang w:val="de-DE"/>
        </w:rPr>
      </w:pPr>
      <w:r>
        <w:rPr>
          <w:rFonts w:ascii="Times New Roman" w:hAnsi="Times New Roman"/>
          <w:sz w:val="24"/>
          <w:szCs w:val="24"/>
          <w:lang w:val="de-DE"/>
        </w:rPr>
        <w:t>Fristablauf</w:t>
      </w:r>
      <w:r w:rsidR="00F825A7">
        <w:rPr>
          <w:rFonts w:ascii="Times New Roman" w:hAnsi="Times New Roman"/>
          <w:sz w:val="24"/>
          <w:szCs w:val="24"/>
          <w:lang w:val="de-DE"/>
        </w:rPr>
        <w:t xml:space="preserve"> der Zusammenfassungen</w:t>
      </w:r>
      <w:r w:rsidR="00457880" w:rsidRPr="00595D0F">
        <w:rPr>
          <w:rFonts w:ascii="Times New Roman" w:hAnsi="Times New Roman"/>
          <w:sz w:val="24"/>
          <w:szCs w:val="24"/>
          <w:lang w:val="de-DE"/>
        </w:rPr>
        <w:t>: 30. November 2019</w:t>
      </w:r>
    </w:p>
    <w:p w:rsidR="00457880" w:rsidRPr="00595D0F" w:rsidRDefault="00147A09" w:rsidP="001D04E5">
      <w:pPr>
        <w:spacing w:line="280" w:lineRule="exact"/>
        <w:jc w:val="both"/>
        <w:rPr>
          <w:rFonts w:ascii="Times New Roman" w:hAnsi="Times New Roman"/>
          <w:sz w:val="24"/>
          <w:szCs w:val="24"/>
          <w:lang w:val="de-DE"/>
        </w:rPr>
      </w:pPr>
      <w:r>
        <w:rPr>
          <w:rFonts w:ascii="Times New Roman" w:hAnsi="Times New Roman"/>
          <w:sz w:val="24"/>
          <w:szCs w:val="24"/>
          <w:lang w:val="de-DE"/>
        </w:rPr>
        <w:t>Fristablauf</w:t>
      </w:r>
      <w:r w:rsidR="00F825A7">
        <w:rPr>
          <w:rFonts w:ascii="Times New Roman" w:hAnsi="Times New Roman"/>
          <w:sz w:val="24"/>
          <w:szCs w:val="24"/>
          <w:lang w:val="de-DE"/>
        </w:rPr>
        <w:t xml:space="preserve"> der Arbeit für Preisverleihung</w:t>
      </w:r>
      <w:r w:rsidR="00457880" w:rsidRPr="00595D0F">
        <w:rPr>
          <w:rFonts w:ascii="Times New Roman" w:hAnsi="Times New Roman"/>
          <w:sz w:val="24"/>
          <w:szCs w:val="24"/>
          <w:lang w:val="de-DE"/>
        </w:rPr>
        <w:t>: 20. Dezember 2019</w:t>
      </w:r>
    </w:p>
    <w:p w:rsidR="00457880" w:rsidRPr="00595D0F" w:rsidRDefault="00FA02C6" w:rsidP="001D04E5">
      <w:pPr>
        <w:spacing w:line="280" w:lineRule="exact"/>
        <w:jc w:val="both"/>
        <w:rPr>
          <w:rFonts w:ascii="Times New Roman" w:hAnsi="Times New Roman"/>
          <w:sz w:val="24"/>
          <w:szCs w:val="24"/>
          <w:lang w:val="de-DE"/>
        </w:rPr>
      </w:pPr>
      <w:r>
        <w:rPr>
          <w:rFonts w:ascii="Times New Roman" w:hAnsi="Times New Roman"/>
          <w:sz w:val="24"/>
          <w:szCs w:val="24"/>
          <w:lang w:val="de-DE"/>
        </w:rPr>
        <w:t>Informierung</w:t>
      </w:r>
      <w:r w:rsidRPr="00CE2B6D">
        <w:rPr>
          <w:rFonts w:ascii="Times New Roman" w:hAnsi="Times New Roman"/>
          <w:sz w:val="24"/>
          <w:szCs w:val="24"/>
          <w:lang w:val="de-DE"/>
        </w:rPr>
        <w:t xml:space="preserve"> zur</w:t>
      </w:r>
      <w:r w:rsidR="00CE2B6D" w:rsidRPr="00CE2B6D">
        <w:rPr>
          <w:rFonts w:ascii="Times New Roman" w:hAnsi="Times New Roman"/>
          <w:sz w:val="24"/>
          <w:szCs w:val="24"/>
          <w:lang w:val="de-DE"/>
        </w:rPr>
        <w:t xml:space="preserve"> </w:t>
      </w:r>
      <w:r w:rsidR="00457880" w:rsidRPr="00595D0F">
        <w:rPr>
          <w:rFonts w:ascii="Times New Roman" w:hAnsi="Times New Roman"/>
          <w:sz w:val="24"/>
          <w:szCs w:val="24"/>
          <w:lang w:val="de-DE"/>
        </w:rPr>
        <w:t>Annahme</w:t>
      </w:r>
      <w:r w:rsidR="00457880" w:rsidRPr="00A353A9">
        <w:rPr>
          <w:rFonts w:ascii="Times New Roman" w:hAnsi="Times New Roman"/>
          <w:sz w:val="24"/>
          <w:szCs w:val="24"/>
          <w:lang w:val="de-DE"/>
        </w:rPr>
        <w:t xml:space="preserve"> </w:t>
      </w:r>
      <w:r w:rsidR="00457880" w:rsidRPr="00595D0F">
        <w:rPr>
          <w:rFonts w:ascii="Times New Roman" w:hAnsi="Times New Roman"/>
          <w:sz w:val="24"/>
          <w:szCs w:val="24"/>
          <w:lang w:val="de-DE"/>
        </w:rPr>
        <w:t>und Teilnahme: bis 10. Januar 2020</w:t>
      </w:r>
    </w:p>
    <w:p w:rsidR="00457880" w:rsidRPr="00147A09" w:rsidRDefault="00457880" w:rsidP="001D04E5">
      <w:pPr>
        <w:spacing w:line="280" w:lineRule="exact"/>
        <w:jc w:val="both"/>
        <w:rPr>
          <w:rFonts w:ascii="Times New Roman" w:hAnsi="Times New Roman"/>
          <w:sz w:val="24"/>
          <w:szCs w:val="24"/>
          <w:lang w:val="de-DE"/>
        </w:rPr>
      </w:pPr>
      <w:r w:rsidRPr="00147A09">
        <w:rPr>
          <w:rFonts w:ascii="Times New Roman" w:hAnsi="Times New Roman"/>
          <w:sz w:val="24"/>
          <w:szCs w:val="24"/>
          <w:lang w:val="de-DE"/>
        </w:rPr>
        <w:t>Durchführung der Konferenz: 3.-5. April 2020</w:t>
      </w:r>
    </w:p>
    <w:p w:rsidR="00457880" w:rsidRPr="00595D0F" w:rsidRDefault="00147A09" w:rsidP="001D04E5">
      <w:pPr>
        <w:spacing w:line="280" w:lineRule="exact"/>
        <w:jc w:val="both"/>
        <w:rPr>
          <w:rFonts w:ascii="Times New Roman" w:hAnsi="Times New Roman"/>
          <w:sz w:val="24"/>
          <w:szCs w:val="24"/>
          <w:lang w:val="de-DE"/>
        </w:rPr>
      </w:pPr>
      <w:r>
        <w:rPr>
          <w:rFonts w:ascii="Times New Roman" w:hAnsi="Times New Roman"/>
          <w:sz w:val="24"/>
          <w:szCs w:val="24"/>
          <w:lang w:val="de-DE"/>
        </w:rPr>
        <w:t>Alle</w:t>
      </w:r>
      <w:r w:rsidR="00457880" w:rsidRPr="00595D0F">
        <w:rPr>
          <w:rFonts w:ascii="Times New Roman" w:hAnsi="Times New Roman"/>
          <w:sz w:val="24"/>
          <w:szCs w:val="24"/>
          <w:lang w:val="de-DE"/>
        </w:rPr>
        <w:t>, d</w:t>
      </w:r>
      <w:r>
        <w:rPr>
          <w:rFonts w:ascii="Times New Roman" w:hAnsi="Times New Roman"/>
          <w:sz w:val="24"/>
          <w:szCs w:val="24"/>
          <w:lang w:val="de-DE"/>
        </w:rPr>
        <w:t>ie</w:t>
      </w:r>
      <w:r w:rsidR="00457880" w:rsidRPr="00595D0F">
        <w:rPr>
          <w:rFonts w:ascii="Times New Roman" w:hAnsi="Times New Roman"/>
          <w:sz w:val="24"/>
          <w:szCs w:val="24"/>
          <w:lang w:val="de-DE"/>
        </w:rPr>
        <w:t xml:space="preserve"> als </w:t>
      </w:r>
      <w:r>
        <w:rPr>
          <w:rFonts w:ascii="Times New Roman" w:hAnsi="Times New Roman"/>
          <w:sz w:val="24"/>
          <w:szCs w:val="24"/>
          <w:lang w:val="de-DE"/>
        </w:rPr>
        <w:t>Referenten</w:t>
      </w:r>
      <w:r w:rsidR="00457880" w:rsidRPr="00595D0F">
        <w:rPr>
          <w:rFonts w:ascii="Times New Roman" w:hAnsi="Times New Roman"/>
          <w:sz w:val="24"/>
          <w:szCs w:val="24"/>
          <w:lang w:val="de-DE"/>
        </w:rPr>
        <w:t xml:space="preserve"> an der Konferenz teilnehmen möchte</w:t>
      </w:r>
      <w:r>
        <w:rPr>
          <w:rFonts w:ascii="Times New Roman" w:hAnsi="Times New Roman"/>
          <w:sz w:val="24"/>
          <w:szCs w:val="24"/>
          <w:lang w:val="de-DE"/>
        </w:rPr>
        <w:t>n</w:t>
      </w:r>
      <w:r w:rsidR="00457880" w:rsidRPr="00595D0F">
        <w:rPr>
          <w:rFonts w:ascii="Times New Roman" w:hAnsi="Times New Roman"/>
          <w:sz w:val="24"/>
          <w:szCs w:val="24"/>
          <w:lang w:val="de-DE"/>
        </w:rPr>
        <w:t xml:space="preserve"> - mit einer Präsentation, einem Post</w:t>
      </w:r>
      <w:r>
        <w:rPr>
          <w:rFonts w:ascii="Times New Roman" w:hAnsi="Times New Roman"/>
          <w:sz w:val="24"/>
          <w:szCs w:val="24"/>
          <w:lang w:val="de-DE"/>
        </w:rPr>
        <w:t>er</w:t>
      </w:r>
      <w:r w:rsidR="00457880" w:rsidRPr="00595D0F">
        <w:rPr>
          <w:rFonts w:ascii="Times New Roman" w:hAnsi="Times New Roman"/>
          <w:sz w:val="24"/>
          <w:szCs w:val="24"/>
          <w:lang w:val="de-DE"/>
        </w:rPr>
        <w:t xml:space="preserve"> oder einem Workshop - sollte</w:t>
      </w:r>
      <w:r>
        <w:rPr>
          <w:rFonts w:ascii="Times New Roman" w:hAnsi="Times New Roman"/>
          <w:sz w:val="24"/>
          <w:szCs w:val="24"/>
          <w:lang w:val="de-DE"/>
        </w:rPr>
        <w:t>n</w:t>
      </w:r>
      <w:r w:rsidR="00457880" w:rsidRPr="00595D0F">
        <w:rPr>
          <w:rFonts w:ascii="Times New Roman" w:hAnsi="Times New Roman"/>
          <w:sz w:val="24"/>
          <w:szCs w:val="24"/>
          <w:lang w:val="de-DE"/>
        </w:rPr>
        <w:t xml:space="preserve"> eine Zusammenfassung </w:t>
      </w:r>
      <w:r>
        <w:rPr>
          <w:rFonts w:ascii="Times New Roman" w:hAnsi="Times New Roman"/>
          <w:sz w:val="24"/>
          <w:szCs w:val="24"/>
          <w:lang w:val="de-DE"/>
        </w:rPr>
        <w:t>i</w:t>
      </w:r>
      <w:r w:rsidR="00457880" w:rsidRPr="00595D0F">
        <w:rPr>
          <w:rFonts w:ascii="Times New Roman" w:hAnsi="Times New Roman"/>
          <w:sz w:val="24"/>
          <w:szCs w:val="24"/>
          <w:lang w:val="de-DE"/>
        </w:rPr>
        <w:t>hrer Arbeit über das spezielle Formular unter</w:t>
      </w:r>
      <w:r>
        <w:rPr>
          <w:rFonts w:ascii="Times New Roman" w:hAnsi="Times New Roman"/>
          <w:sz w:val="24"/>
          <w:szCs w:val="24"/>
          <w:lang w:val="de-DE"/>
        </w:rPr>
        <w:t xml:space="preserve"> </w:t>
      </w:r>
      <w:hyperlink r:id="rId8" w:history="1">
        <w:r w:rsidRPr="004371A0">
          <w:rPr>
            <w:rStyle w:val="-"/>
            <w:rFonts w:ascii="Times New Roman" w:hAnsi="Times New Roman"/>
            <w:sz w:val="24"/>
            <w:szCs w:val="24"/>
            <w:lang w:val="de-DE"/>
          </w:rPr>
          <w:t>http://www.iake.gr</w:t>
        </w:r>
      </w:hyperlink>
      <w:r>
        <w:rPr>
          <w:rFonts w:ascii="Times New Roman" w:hAnsi="Times New Roman"/>
          <w:sz w:val="24"/>
          <w:szCs w:val="24"/>
          <w:lang w:val="de-DE"/>
        </w:rPr>
        <w:t xml:space="preserve"> </w:t>
      </w:r>
      <w:r w:rsidR="00457880" w:rsidRPr="00595D0F">
        <w:rPr>
          <w:rFonts w:ascii="Times New Roman" w:hAnsi="Times New Roman"/>
          <w:sz w:val="24"/>
          <w:szCs w:val="24"/>
          <w:lang w:val="de-DE"/>
        </w:rPr>
        <w:t xml:space="preserve">oder </w:t>
      </w:r>
      <w:hyperlink r:id="rId9" w:history="1">
        <w:r w:rsidRPr="004371A0">
          <w:rPr>
            <w:rStyle w:val="-"/>
            <w:rFonts w:ascii="Times New Roman" w:hAnsi="Times New Roman"/>
            <w:sz w:val="24"/>
            <w:szCs w:val="24"/>
            <w:lang w:val="de-DE"/>
          </w:rPr>
          <w:t>http://iake.weebly.com</w:t>
        </w:r>
      </w:hyperlink>
      <w:r w:rsidR="00433B34" w:rsidRPr="00433B34">
        <w:rPr>
          <w:rStyle w:val="-"/>
          <w:rFonts w:ascii="Times New Roman" w:hAnsi="Times New Roman"/>
          <w:color w:val="auto"/>
          <w:sz w:val="24"/>
          <w:szCs w:val="24"/>
          <w:u w:val="none"/>
          <w:lang w:val="de-DE"/>
        </w:rPr>
        <w:t xml:space="preserve"> </w:t>
      </w:r>
      <w:r w:rsidR="00433B34" w:rsidRPr="00A353A9">
        <w:rPr>
          <w:rStyle w:val="-"/>
          <w:rFonts w:ascii="Times New Roman" w:hAnsi="Times New Roman"/>
          <w:color w:val="auto"/>
          <w:sz w:val="24"/>
          <w:szCs w:val="24"/>
          <w:u w:val="none"/>
          <w:lang w:val="de-DE"/>
        </w:rPr>
        <w:t>zusenden</w:t>
      </w:r>
      <w:r w:rsidR="00457880" w:rsidRPr="00A353A9">
        <w:rPr>
          <w:rFonts w:ascii="Times New Roman" w:hAnsi="Times New Roman"/>
          <w:sz w:val="24"/>
          <w:szCs w:val="24"/>
          <w:lang w:val="de-DE"/>
        </w:rPr>
        <w:t>,</w:t>
      </w:r>
      <w:r>
        <w:rPr>
          <w:rFonts w:ascii="Times New Roman" w:hAnsi="Times New Roman"/>
          <w:sz w:val="24"/>
          <w:szCs w:val="24"/>
          <w:lang w:val="de-DE"/>
        </w:rPr>
        <w:t xml:space="preserve"> </w:t>
      </w:r>
      <w:r w:rsidR="00457880" w:rsidRPr="00595D0F">
        <w:rPr>
          <w:rFonts w:ascii="Times New Roman" w:hAnsi="Times New Roman"/>
          <w:sz w:val="24"/>
          <w:szCs w:val="24"/>
          <w:lang w:val="de-DE"/>
        </w:rPr>
        <w:t xml:space="preserve">wo </w:t>
      </w:r>
      <w:r>
        <w:rPr>
          <w:rFonts w:ascii="Times New Roman" w:hAnsi="Times New Roman"/>
          <w:sz w:val="24"/>
          <w:szCs w:val="24"/>
          <w:lang w:val="de-DE"/>
        </w:rPr>
        <w:t>e</w:t>
      </w:r>
      <w:r w:rsidR="00457880" w:rsidRPr="00595D0F">
        <w:rPr>
          <w:rFonts w:ascii="Times New Roman" w:hAnsi="Times New Roman"/>
          <w:sz w:val="24"/>
          <w:szCs w:val="24"/>
          <w:lang w:val="de-DE"/>
        </w:rPr>
        <w:t xml:space="preserve">s </w:t>
      </w:r>
      <w:r w:rsidR="00433B34" w:rsidRPr="00A353A9">
        <w:rPr>
          <w:rFonts w:ascii="Times New Roman" w:hAnsi="Times New Roman"/>
          <w:sz w:val="24"/>
          <w:szCs w:val="24"/>
          <w:lang w:val="de-DE"/>
        </w:rPr>
        <w:t>auch</w:t>
      </w:r>
      <w:r w:rsidR="00433B34">
        <w:rPr>
          <w:rFonts w:ascii="Times New Roman" w:hAnsi="Times New Roman"/>
          <w:sz w:val="24"/>
          <w:szCs w:val="24"/>
          <w:lang w:val="de-DE"/>
        </w:rPr>
        <w:t xml:space="preserve"> </w:t>
      </w:r>
      <w:r w:rsidR="00457880" w:rsidRPr="00595D0F">
        <w:rPr>
          <w:rFonts w:ascii="Times New Roman" w:hAnsi="Times New Roman"/>
          <w:sz w:val="24"/>
          <w:szCs w:val="24"/>
          <w:lang w:val="de-DE"/>
        </w:rPr>
        <w:t>die erforderlichen Anweisungen</w:t>
      </w:r>
      <w:r>
        <w:rPr>
          <w:rFonts w:ascii="Times New Roman" w:hAnsi="Times New Roman"/>
          <w:sz w:val="24"/>
          <w:szCs w:val="24"/>
          <w:lang w:val="de-DE"/>
        </w:rPr>
        <w:t xml:space="preserve"> gibt</w:t>
      </w:r>
      <w:r w:rsidR="00457880" w:rsidRPr="00595D0F">
        <w:rPr>
          <w:rFonts w:ascii="Times New Roman" w:hAnsi="Times New Roman"/>
          <w:sz w:val="24"/>
          <w:szCs w:val="24"/>
          <w:lang w:val="de-DE"/>
        </w:rPr>
        <w:t>. Der Text de</w:t>
      </w:r>
      <w:r w:rsidR="00254318">
        <w:rPr>
          <w:rFonts w:ascii="Times New Roman" w:hAnsi="Times New Roman"/>
          <w:sz w:val="24"/>
          <w:szCs w:val="24"/>
          <w:lang w:val="de-DE"/>
        </w:rPr>
        <w:t>r</w:t>
      </w:r>
      <w:r w:rsidR="00457880" w:rsidRPr="00595D0F">
        <w:rPr>
          <w:rFonts w:ascii="Times New Roman" w:hAnsi="Times New Roman"/>
          <w:sz w:val="24"/>
          <w:szCs w:val="24"/>
          <w:lang w:val="de-DE"/>
        </w:rPr>
        <w:t xml:space="preserve"> </w:t>
      </w:r>
      <w:r w:rsidR="00254318">
        <w:rPr>
          <w:rFonts w:ascii="Times New Roman" w:hAnsi="Times New Roman"/>
          <w:sz w:val="24"/>
          <w:szCs w:val="24"/>
          <w:lang w:val="de-DE"/>
        </w:rPr>
        <w:t>Zusammenfassung</w:t>
      </w:r>
      <w:r w:rsidR="00457880" w:rsidRPr="00595D0F">
        <w:rPr>
          <w:rFonts w:ascii="Times New Roman" w:hAnsi="Times New Roman"/>
          <w:sz w:val="24"/>
          <w:szCs w:val="24"/>
          <w:lang w:val="de-DE"/>
        </w:rPr>
        <w:t xml:space="preserve"> so</w:t>
      </w:r>
      <w:r w:rsidR="00457880" w:rsidRPr="00A353A9">
        <w:rPr>
          <w:rFonts w:ascii="Times New Roman" w:hAnsi="Times New Roman"/>
          <w:sz w:val="24"/>
          <w:szCs w:val="24"/>
          <w:lang w:val="de-DE"/>
        </w:rPr>
        <w:t>ll</w:t>
      </w:r>
      <w:r w:rsidR="006B7219" w:rsidRPr="00A353A9">
        <w:rPr>
          <w:rFonts w:ascii="Times New Roman" w:hAnsi="Times New Roman"/>
          <w:sz w:val="24"/>
          <w:szCs w:val="24"/>
          <w:lang w:val="de-DE"/>
        </w:rPr>
        <w:t>te</w:t>
      </w:r>
      <w:r w:rsidR="00457880" w:rsidRPr="00595D0F">
        <w:rPr>
          <w:rFonts w:ascii="Times New Roman" w:hAnsi="Times New Roman"/>
          <w:sz w:val="24"/>
          <w:szCs w:val="24"/>
          <w:lang w:val="de-DE"/>
        </w:rPr>
        <w:t xml:space="preserve"> bis zu 300 Wörtern </w:t>
      </w:r>
      <w:r w:rsidR="00433B34" w:rsidRPr="00A353A9">
        <w:rPr>
          <w:rFonts w:ascii="Times New Roman" w:hAnsi="Times New Roman"/>
          <w:sz w:val="24"/>
          <w:szCs w:val="24"/>
          <w:lang w:val="de-DE"/>
        </w:rPr>
        <w:t>lang</w:t>
      </w:r>
      <w:r w:rsidR="00433B34">
        <w:rPr>
          <w:rFonts w:ascii="Times New Roman" w:hAnsi="Times New Roman"/>
          <w:sz w:val="24"/>
          <w:szCs w:val="24"/>
          <w:lang w:val="de-DE"/>
        </w:rPr>
        <w:t xml:space="preserve"> </w:t>
      </w:r>
      <w:r w:rsidR="00254318">
        <w:rPr>
          <w:rFonts w:ascii="Times New Roman" w:hAnsi="Times New Roman"/>
          <w:sz w:val="24"/>
          <w:szCs w:val="24"/>
          <w:lang w:val="de-DE"/>
        </w:rPr>
        <w:t>sein</w:t>
      </w:r>
      <w:r w:rsidR="00457880" w:rsidRPr="00595D0F">
        <w:rPr>
          <w:rFonts w:ascii="Times New Roman" w:hAnsi="Times New Roman"/>
          <w:sz w:val="24"/>
          <w:szCs w:val="24"/>
          <w:lang w:val="de-DE"/>
        </w:rPr>
        <w:t xml:space="preserve"> und muss die Informationen des Autors sowie die Art der Arbeit und den Themenbereich enthalten, zu dem er gehört.</w:t>
      </w:r>
    </w:p>
    <w:p w:rsidR="00457880" w:rsidRPr="00254318" w:rsidRDefault="00457880" w:rsidP="001D04E5">
      <w:pPr>
        <w:spacing w:line="280" w:lineRule="exact"/>
        <w:jc w:val="both"/>
        <w:rPr>
          <w:rFonts w:ascii="Times New Roman" w:hAnsi="Times New Roman"/>
          <w:b/>
          <w:bCs/>
          <w:sz w:val="24"/>
          <w:szCs w:val="24"/>
          <w:lang w:val="de-DE"/>
        </w:rPr>
      </w:pPr>
      <w:r w:rsidRPr="00254318">
        <w:rPr>
          <w:rFonts w:ascii="Times New Roman" w:hAnsi="Times New Roman"/>
          <w:b/>
          <w:bCs/>
          <w:sz w:val="24"/>
          <w:szCs w:val="24"/>
          <w:lang w:val="de-DE"/>
        </w:rPr>
        <w:t xml:space="preserve">Bitte beachten Sie, dass jeder </w:t>
      </w:r>
      <w:r w:rsidR="00254318">
        <w:rPr>
          <w:rFonts w:ascii="Times New Roman" w:hAnsi="Times New Roman"/>
          <w:b/>
          <w:bCs/>
          <w:sz w:val="24"/>
          <w:szCs w:val="24"/>
          <w:lang w:val="de-DE"/>
        </w:rPr>
        <w:t>Referent</w:t>
      </w:r>
      <w:r w:rsidRPr="00254318">
        <w:rPr>
          <w:rFonts w:ascii="Times New Roman" w:hAnsi="Times New Roman"/>
          <w:b/>
          <w:bCs/>
          <w:sz w:val="24"/>
          <w:szCs w:val="24"/>
          <w:lang w:val="de-DE"/>
        </w:rPr>
        <w:t xml:space="preserve"> entweder als erster oder als zweiter </w:t>
      </w:r>
      <w:r w:rsidR="00254318">
        <w:rPr>
          <w:rFonts w:ascii="Times New Roman" w:hAnsi="Times New Roman"/>
          <w:b/>
          <w:bCs/>
          <w:sz w:val="24"/>
          <w:szCs w:val="24"/>
          <w:lang w:val="de-DE"/>
        </w:rPr>
        <w:t xml:space="preserve">Referent </w:t>
      </w:r>
      <w:r w:rsidRPr="00254318">
        <w:rPr>
          <w:rFonts w:ascii="Times New Roman" w:hAnsi="Times New Roman"/>
          <w:b/>
          <w:bCs/>
          <w:sz w:val="24"/>
          <w:szCs w:val="24"/>
          <w:lang w:val="de-DE"/>
        </w:rPr>
        <w:t xml:space="preserve">nicht an mehr als zwei </w:t>
      </w:r>
      <w:r w:rsidR="00254318">
        <w:rPr>
          <w:rFonts w:ascii="Times New Roman" w:hAnsi="Times New Roman"/>
          <w:b/>
          <w:bCs/>
          <w:sz w:val="24"/>
          <w:szCs w:val="24"/>
          <w:lang w:val="de-DE"/>
        </w:rPr>
        <w:t>Referaten</w:t>
      </w:r>
      <w:r w:rsidRPr="00254318">
        <w:rPr>
          <w:rFonts w:ascii="Times New Roman" w:hAnsi="Times New Roman"/>
          <w:b/>
          <w:bCs/>
          <w:sz w:val="24"/>
          <w:szCs w:val="24"/>
          <w:lang w:val="de-DE"/>
        </w:rPr>
        <w:t xml:space="preserve"> teilnehmen darf.</w:t>
      </w:r>
    </w:p>
    <w:p w:rsidR="00457880" w:rsidRPr="00254318" w:rsidRDefault="00457880" w:rsidP="001D04E5">
      <w:pPr>
        <w:spacing w:line="280" w:lineRule="exact"/>
        <w:jc w:val="both"/>
        <w:rPr>
          <w:rFonts w:ascii="Times New Roman" w:hAnsi="Times New Roman"/>
          <w:b/>
          <w:bCs/>
          <w:sz w:val="24"/>
          <w:szCs w:val="24"/>
          <w:lang w:val="de-DE"/>
        </w:rPr>
      </w:pPr>
      <w:r w:rsidRPr="00254318">
        <w:rPr>
          <w:rFonts w:ascii="Times New Roman" w:hAnsi="Times New Roman"/>
          <w:b/>
          <w:bCs/>
          <w:sz w:val="24"/>
          <w:szCs w:val="24"/>
          <w:lang w:val="de-DE"/>
        </w:rPr>
        <w:t>Die Annahme oder Nichtannahme de</w:t>
      </w:r>
      <w:r w:rsidR="00254318">
        <w:rPr>
          <w:rFonts w:ascii="Times New Roman" w:hAnsi="Times New Roman"/>
          <w:b/>
          <w:bCs/>
          <w:sz w:val="24"/>
          <w:szCs w:val="24"/>
          <w:lang w:val="de-DE"/>
        </w:rPr>
        <w:t>r Zusammenfassung</w:t>
      </w:r>
      <w:r w:rsidRPr="00254318">
        <w:rPr>
          <w:rFonts w:ascii="Times New Roman" w:hAnsi="Times New Roman"/>
          <w:b/>
          <w:bCs/>
          <w:sz w:val="24"/>
          <w:szCs w:val="24"/>
          <w:lang w:val="de-DE"/>
        </w:rPr>
        <w:t xml:space="preserve"> wird bis zum 10. Januar 2020 bekannt gegeben.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Die Kosten für die </w:t>
      </w:r>
      <w:r w:rsidR="009A7142">
        <w:rPr>
          <w:rFonts w:ascii="Times New Roman" w:hAnsi="Times New Roman"/>
          <w:sz w:val="24"/>
          <w:szCs w:val="24"/>
          <w:lang w:val="de-DE"/>
        </w:rPr>
        <w:t>Teilnahme</w:t>
      </w:r>
      <w:r w:rsidRPr="00595D0F">
        <w:rPr>
          <w:rFonts w:ascii="Times New Roman" w:hAnsi="Times New Roman"/>
          <w:sz w:val="24"/>
          <w:szCs w:val="24"/>
          <w:lang w:val="de-DE"/>
        </w:rPr>
        <w:t xml:space="preserve"> an der Konferenz </w:t>
      </w:r>
      <w:r w:rsidRPr="00A353A9">
        <w:rPr>
          <w:rFonts w:ascii="Times New Roman" w:hAnsi="Times New Roman"/>
          <w:sz w:val="24"/>
          <w:szCs w:val="24"/>
          <w:lang w:val="de-DE"/>
        </w:rPr>
        <w:t>mit eine</w:t>
      </w:r>
      <w:r w:rsidR="00253688" w:rsidRPr="00A353A9">
        <w:rPr>
          <w:rFonts w:ascii="Times New Roman" w:hAnsi="Times New Roman"/>
          <w:sz w:val="24"/>
          <w:szCs w:val="24"/>
          <w:lang w:val="de-DE"/>
        </w:rPr>
        <w:t>m Referat</w:t>
      </w:r>
      <w:r w:rsidRPr="00595D0F">
        <w:rPr>
          <w:rFonts w:ascii="Times New Roman" w:hAnsi="Times New Roman"/>
          <w:sz w:val="24"/>
          <w:szCs w:val="24"/>
          <w:lang w:val="de-DE"/>
        </w:rPr>
        <w:t xml:space="preserve"> betragen 50 Euro </w:t>
      </w:r>
      <w:r w:rsidR="00FA02C6" w:rsidRPr="00595D0F">
        <w:rPr>
          <w:rFonts w:ascii="Times New Roman" w:hAnsi="Times New Roman"/>
          <w:sz w:val="24"/>
          <w:szCs w:val="24"/>
          <w:lang w:val="de-DE"/>
        </w:rPr>
        <w:t>pro</w:t>
      </w:r>
      <w:r w:rsidR="00FA02C6">
        <w:rPr>
          <w:rFonts w:ascii="Times New Roman" w:hAnsi="Times New Roman"/>
          <w:sz w:val="24"/>
          <w:szCs w:val="24"/>
          <w:lang w:val="de-DE"/>
        </w:rPr>
        <w:t xml:space="preserve"> Referent</w:t>
      </w:r>
      <w:r w:rsidRPr="00595D0F">
        <w:rPr>
          <w:rFonts w:ascii="Times New Roman" w:hAnsi="Times New Roman"/>
          <w:sz w:val="24"/>
          <w:szCs w:val="24"/>
          <w:lang w:val="de-DE"/>
        </w:rPr>
        <w:t>. Diese umfassen: Konferenz</w:t>
      </w:r>
      <w:r w:rsidR="00253688">
        <w:rPr>
          <w:rFonts w:ascii="Times New Roman" w:hAnsi="Times New Roman"/>
          <w:sz w:val="24"/>
          <w:szCs w:val="24"/>
          <w:lang w:val="de-DE"/>
        </w:rPr>
        <w:t>umschla</w:t>
      </w:r>
      <w:r w:rsidRPr="00595D0F">
        <w:rPr>
          <w:rFonts w:ascii="Times New Roman" w:hAnsi="Times New Roman"/>
          <w:sz w:val="24"/>
          <w:szCs w:val="24"/>
          <w:lang w:val="de-DE"/>
        </w:rPr>
        <w:t xml:space="preserve">g, </w:t>
      </w:r>
      <w:proofErr w:type="spellStart"/>
      <w:r w:rsidR="00253688">
        <w:rPr>
          <w:rFonts w:ascii="Times New Roman" w:hAnsi="Times New Roman"/>
          <w:sz w:val="24"/>
          <w:szCs w:val="24"/>
          <w:lang w:val="de-DE"/>
        </w:rPr>
        <w:t>Referent</w:t>
      </w:r>
      <w:r w:rsidR="0058477D">
        <w:rPr>
          <w:rFonts w:ascii="Times New Roman" w:hAnsi="Times New Roman"/>
          <w:sz w:val="24"/>
          <w:szCs w:val="24"/>
          <w:lang w:val="de-DE"/>
        </w:rPr>
        <w:t>enb</w:t>
      </w:r>
      <w:r w:rsidR="00253688">
        <w:rPr>
          <w:rFonts w:ascii="Times New Roman" w:hAnsi="Times New Roman"/>
          <w:sz w:val="24"/>
          <w:szCs w:val="24"/>
          <w:lang w:val="de-DE"/>
        </w:rPr>
        <w:t>escheinigung</w:t>
      </w:r>
      <w:proofErr w:type="spellEnd"/>
      <w:r w:rsidRPr="00595D0F">
        <w:rPr>
          <w:rFonts w:ascii="Times New Roman" w:hAnsi="Times New Roman"/>
          <w:sz w:val="24"/>
          <w:szCs w:val="24"/>
          <w:lang w:val="de-DE"/>
        </w:rPr>
        <w:t xml:space="preserve">, digitales </w:t>
      </w:r>
      <w:r w:rsidR="00253688">
        <w:rPr>
          <w:rFonts w:ascii="Times New Roman" w:hAnsi="Times New Roman"/>
          <w:sz w:val="24"/>
          <w:szCs w:val="24"/>
          <w:lang w:val="de-DE"/>
        </w:rPr>
        <w:t>Bu</w:t>
      </w:r>
      <w:r w:rsidR="00253688" w:rsidRPr="00595D0F">
        <w:rPr>
          <w:rFonts w:ascii="Times New Roman" w:hAnsi="Times New Roman"/>
          <w:sz w:val="24"/>
          <w:szCs w:val="24"/>
          <w:lang w:val="de-DE"/>
        </w:rPr>
        <w:t>ch</w:t>
      </w:r>
      <w:r w:rsidR="009A7142">
        <w:rPr>
          <w:rFonts w:ascii="Times New Roman" w:hAnsi="Times New Roman"/>
          <w:sz w:val="24"/>
          <w:szCs w:val="24"/>
          <w:lang w:val="de-DE"/>
        </w:rPr>
        <w:t xml:space="preserve"> mit den Z</w:t>
      </w:r>
      <w:r w:rsidR="00253688">
        <w:rPr>
          <w:rFonts w:ascii="Times New Roman" w:hAnsi="Times New Roman"/>
          <w:sz w:val="24"/>
          <w:szCs w:val="24"/>
          <w:lang w:val="de-DE"/>
        </w:rPr>
        <w:t>usammenfassungen</w:t>
      </w:r>
      <w:r w:rsidRPr="00595D0F">
        <w:rPr>
          <w:rFonts w:ascii="Times New Roman" w:hAnsi="Times New Roman"/>
          <w:sz w:val="24"/>
          <w:szCs w:val="24"/>
          <w:lang w:val="de-DE"/>
        </w:rPr>
        <w:t>, digitales Konferenzprotokoll, Kaffeepausen.</w:t>
      </w:r>
    </w:p>
    <w:p w:rsidR="00457880" w:rsidRPr="00595D0F" w:rsidRDefault="00CE2B6D" w:rsidP="001D04E5">
      <w:pPr>
        <w:spacing w:line="280" w:lineRule="exact"/>
        <w:jc w:val="both"/>
        <w:rPr>
          <w:rFonts w:ascii="Times New Roman" w:hAnsi="Times New Roman"/>
          <w:sz w:val="24"/>
          <w:szCs w:val="24"/>
          <w:lang w:val="de-DE"/>
        </w:rPr>
      </w:pPr>
      <w:r w:rsidRPr="00A353A9">
        <w:rPr>
          <w:rFonts w:ascii="Times New Roman" w:hAnsi="Times New Roman"/>
          <w:sz w:val="24"/>
          <w:szCs w:val="24"/>
          <w:lang w:val="de-DE"/>
        </w:rPr>
        <w:t>Der Besuch</w:t>
      </w:r>
      <w:r>
        <w:rPr>
          <w:rFonts w:ascii="Times New Roman" w:hAnsi="Times New Roman"/>
          <w:sz w:val="24"/>
          <w:szCs w:val="24"/>
          <w:lang w:val="de-DE"/>
        </w:rPr>
        <w:t xml:space="preserve"> </w:t>
      </w:r>
      <w:r w:rsidR="009A7142">
        <w:rPr>
          <w:rFonts w:ascii="Times New Roman" w:hAnsi="Times New Roman"/>
          <w:sz w:val="24"/>
          <w:szCs w:val="24"/>
          <w:lang w:val="de-DE"/>
        </w:rPr>
        <w:t>d</w:t>
      </w:r>
      <w:r w:rsidR="00457880" w:rsidRPr="00595D0F">
        <w:rPr>
          <w:rFonts w:ascii="Times New Roman" w:hAnsi="Times New Roman"/>
          <w:sz w:val="24"/>
          <w:szCs w:val="24"/>
          <w:lang w:val="de-DE"/>
        </w:rPr>
        <w:t xml:space="preserve">er Konferenz ist kostenlos. </w:t>
      </w:r>
      <w:r w:rsidR="009A7142">
        <w:rPr>
          <w:rFonts w:ascii="Times New Roman" w:hAnsi="Times New Roman"/>
          <w:sz w:val="24"/>
          <w:szCs w:val="24"/>
          <w:lang w:val="de-DE"/>
        </w:rPr>
        <w:t xml:space="preserve">Mit </w:t>
      </w:r>
      <w:r w:rsidR="00457880" w:rsidRPr="00595D0F">
        <w:rPr>
          <w:rFonts w:ascii="Times New Roman" w:hAnsi="Times New Roman"/>
          <w:sz w:val="24"/>
          <w:szCs w:val="24"/>
          <w:lang w:val="de-DE"/>
        </w:rPr>
        <w:t>Anmeld</w:t>
      </w:r>
      <w:r w:rsidR="009A7142">
        <w:rPr>
          <w:rFonts w:ascii="Times New Roman" w:hAnsi="Times New Roman"/>
          <w:sz w:val="24"/>
          <w:szCs w:val="24"/>
          <w:lang w:val="de-DE"/>
        </w:rPr>
        <w:t>ungs</w:t>
      </w:r>
      <w:r w:rsidR="00457880" w:rsidRPr="00595D0F">
        <w:rPr>
          <w:rFonts w:ascii="Times New Roman" w:hAnsi="Times New Roman"/>
          <w:sz w:val="24"/>
          <w:szCs w:val="24"/>
          <w:lang w:val="de-DE"/>
        </w:rPr>
        <w:t>gebühr von 10 Euro</w:t>
      </w:r>
      <w:r w:rsidR="009A7142">
        <w:rPr>
          <w:rFonts w:ascii="Times New Roman" w:hAnsi="Times New Roman"/>
          <w:sz w:val="24"/>
          <w:szCs w:val="24"/>
          <w:lang w:val="de-DE"/>
        </w:rPr>
        <w:t xml:space="preserve"> </w:t>
      </w:r>
      <w:r w:rsidR="00DB7B74">
        <w:rPr>
          <w:rFonts w:ascii="Times New Roman" w:hAnsi="Times New Roman"/>
          <w:sz w:val="24"/>
          <w:szCs w:val="24"/>
          <w:lang w:val="de-DE"/>
        </w:rPr>
        <w:t>werden gegeben</w:t>
      </w:r>
      <w:r w:rsidR="00457880" w:rsidRPr="00595D0F">
        <w:rPr>
          <w:rFonts w:ascii="Times New Roman" w:hAnsi="Times New Roman"/>
          <w:sz w:val="24"/>
          <w:szCs w:val="24"/>
          <w:lang w:val="de-DE"/>
        </w:rPr>
        <w:t>: Konferenz</w:t>
      </w:r>
      <w:r w:rsidR="009A7142">
        <w:rPr>
          <w:rFonts w:ascii="Times New Roman" w:hAnsi="Times New Roman"/>
          <w:sz w:val="24"/>
          <w:szCs w:val="24"/>
          <w:lang w:val="de-DE"/>
        </w:rPr>
        <w:t>umschlag</w:t>
      </w:r>
      <w:r w:rsidR="00457880" w:rsidRPr="00595D0F">
        <w:rPr>
          <w:rFonts w:ascii="Times New Roman" w:hAnsi="Times New Roman"/>
          <w:sz w:val="24"/>
          <w:szCs w:val="24"/>
          <w:lang w:val="de-DE"/>
        </w:rPr>
        <w:t>, digitales</w:t>
      </w:r>
      <w:r w:rsidR="009A7142">
        <w:rPr>
          <w:rFonts w:ascii="Times New Roman" w:hAnsi="Times New Roman"/>
          <w:sz w:val="24"/>
          <w:szCs w:val="24"/>
          <w:lang w:val="de-DE"/>
        </w:rPr>
        <w:t xml:space="preserve"> Buch mit den</w:t>
      </w:r>
      <w:r w:rsidR="00457880" w:rsidRPr="00595D0F">
        <w:rPr>
          <w:rFonts w:ascii="Times New Roman" w:hAnsi="Times New Roman"/>
          <w:sz w:val="24"/>
          <w:szCs w:val="24"/>
          <w:lang w:val="de-DE"/>
        </w:rPr>
        <w:t xml:space="preserve"> Zusammenfassung</w:t>
      </w:r>
      <w:r w:rsidR="009A7142">
        <w:rPr>
          <w:rFonts w:ascii="Times New Roman" w:hAnsi="Times New Roman"/>
          <w:sz w:val="24"/>
          <w:szCs w:val="24"/>
          <w:lang w:val="de-DE"/>
        </w:rPr>
        <w:t>en</w:t>
      </w:r>
      <w:r w:rsidR="00457880" w:rsidRPr="00595D0F">
        <w:rPr>
          <w:rFonts w:ascii="Times New Roman" w:hAnsi="Times New Roman"/>
          <w:sz w:val="24"/>
          <w:szCs w:val="24"/>
          <w:lang w:val="de-DE"/>
        </w:rPr>
        <w:t>, Teilnahmebes</w:t>
      </w:r>
      <w:r w:rsidR="009A7142">
        <w:rPr>
          <w:rFonts w:ascii="Times New Roman" w:hAnsi="Times New Roman"/>
          <w:sz w:val="24"/>
          <w:szCs w:val="24"/>
          <w:lang w:val="de-DE"/>
        </w:rPr>
        <w:t>chein</w:t>
      </w:r>
      <w:r w:rsidR="00457880" w:rsidRPr="00595D0F">
        <w:rPr>
          <w:rFonts w:ascii="Times New Roman" w:hAnsi="Times New Roman"/>
          <w:sz w:val="24"/>
          <w:szCs w:val="24"/>
          <w:lang w:val="de-DE"/>
        </w:rPr>
        <w:t>igung und Kaffeepause</w:t>
      </w:r>
      <w:r w:rsidR="009A7142">
        <w:rPr>
          <w:rFonts w:ascii="Times New Roman" w:hAnsi="Times New Roman"/>
          <w:sz w:val="24"/>
          <w:szCs w:val="24"/>
          <w:lang w:val="de-DE"/>
        </w:rPr>
        <w:t>n</w:t>
      </w:r>
      <w:r w:rsidR="00457880" w:rsidRPr="00595D0F">
        <w:rPr>
          <w:rFonts w:ascii="Times New Roman" w:hAnsi="Times New Roman"/>
          <w:sz w:val="24"/>
          <w:szCs w:val="24"/>
          <w:lang w:val="de-DE"/>
        </w:rPr>
        <w:t>.</w:t>
      </w:r>
    </w:p>
    <w:p w:rsidR="00457880" w:rsidRPr="005354E4"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Die </w:t>
      </w:r>
      <w:r w:rsidR="00DB7B74">
        <w:rPr>
          <w:rFonts w:ascii="Times New Roman" w:hAnsi="Times New Roman"/>
          <w:sz w:val="24"/>
          <w:szCs w:val="24"/>
          <w:lang w:val="de-DE"/>
        </w:rPr>
        <w:t>Referenten</w:t>
      </w:r>
      <w:r w:rsidR="00EC2B26">
        <w:rPr>
          <w:rFonts w:ascii="Times New Roman" w:hAnsi="Times New Roman"/>
          <w:sz w:val="24"/>
          <w:szCs w:val="24"/>
          <w:lang w:val="de-DE"/>
        </w:rPr>
        <w:t xml:space="preserve"> werden</w:t>
      </w:r>
      <w:r w:rsidRPr="00595D0F">
        <w:rPr>
          <w:rFonts w:ascii="Times New Roman" w:hAnsi="Times New Roman"/>
          <w:sz w:val="24"/>
          <w:szCs w:val="24"/>
          <w:lang w:val="de-DE"/>
        </w:rPr>
        <w:t xml:space="preserve"> den </w:t>
      </w:r>
      <w:r w:rsidR="00DB7B74">
        <w:rPr>
          <w:rFonts w:ascii="Times New Roman" w:hAnsi="Times New Roman"/>
          <w:sz w:val="24"/>
          <w:szCs w:val="24"/>
          <w:lang w:val="de-DE"/>
        </w:rPr>
        <w:t>Gesamtb</w:t>
      </w:r>
      <w:r w:rsidRPr="00595D0F">
        <w:rPr>
          <w:rFonts w:ascii="Times New Roman" w:hAnsi="Times New Roman"/>
          <w:sz w:val="24"/>
          <w:szCs w:val="24"/>
          <w:lang w:val="de-DE"/>
        </w:rPr>
        <w:t>etrag nach Genehmigung ihrer Zusammenfassung zu den Terminen</w:t>
      </w:r>
      <w:r w:rsidR="00DC1C53">
        <w:rPr>
          <w:rFonts w:ascii="Times New Roman" w:hAnsi="Times New Roman"/>
          <w:sz w:val="24"/>
          <w:szCs w:val="24"/>
          <w:lang w:val="de-DE"/>
        </w:rPr>
        <w:t xml:space="preserve"> </w:t>
      </w:r>
      <w:r w:rsidR="00DC1C53" w:rsidRPr="00A353A9">
        <w:rPr>
          <w:rFonts w:ascii="Times New Roman" w:hAnsi="Times New Roman"/>
          <w:sz w:val="24"/>
          <w:szCs w:val="24"/>
          <w:lang w:val="de-DE"/>
        </w:rPr>
        <w:t>bezahlen</w:t>
      </w:r>
      <w:r w:rsidRPr="00595D0F">
        <w:rPr>
          <w:rFonts w:ascii="Times New Roman" w:hAnsi="Times New Roman"/>
          <w:sz w:val="24"/>
          <w:szCs w:val="24"/>
          <w:lang w:val="de-DE"/>
        </w:rPr>
        <w:t>, die in einer nachfolgenden Bekanntmachung bekannt gegeben werden</w:t>
      </w:r>
      <w:r w:rsidR="00EC2B26">
        <w:rPr>
          <w:rFonts w:ascii="Times New Roman" w:hAnsi="Times New Roman"/>
          <w:sz w:val="24"/>
          <w:szCs w:val="24"/>
          <w:lang w:val="de-DE"/>
        </w:rPr>
        <w:t>.</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WETTBEWERB UND AUSZEICHNUNG</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Während der Konferenz werden die origin</w:t>
      </w:r>
      <w:r w:rsidR="008639D1">
        <w:rPr>
          <w:rFonts w:ascii="Times New Roman" w:hAnsi="Times New Roman"/>
          <w:sz w:val="24"/>
          <w:szCs w:val="24"/>
          <w:lang w:val="de-DE"/>
        </w:rPr>
        <w:t>e</w:t>
      </w:r>
      <w:r w:rsidRPr="00595D0F">
        <w:rPr>
          <w:rFonts w:ascii="Times New Roman" w:hAnsi="Times New Roman"/>
          <w:sz w:val="24"/>
          <w:szCs w:val="24"/>
          <w:lang w:val="de-DE"/>
        </w:rPr>
        <w:t>llsten Arbeiten</w:t>
      </w:r>
      <w:r w:rsidR="00A54E0B">
        <w:rPr>
          <w:rFonts w:ascii="Times New Roman" w:hAnsi="Times New Roman"/>
          <w:sz w:val="24"/>
          <w:szCs w:val="24"/>
          <w:lang w:val="de-DE"/>
        </w:rPr>
        <w:t xml:space="preserve"> für </w:t>
      </w:r>
      <w:r w:rsidR="006B7219" w:rsidRPr="00A353A9">
        <w:rPr>
          <w:rFonts w:ascii="Times New Roman" w:hAnsi="Times New Roman"/>
          <w:sz w:val="24"/>
          <w:szCs w:val="24"/>
          <w:lang w:val="de-DE"/>
        </w:rPr>
        <w:t>die</w:t>
      </w:r>
      <w:r w:rsidR="006B7219">
        <w:rPr>
          <w:rFonts w:ascii="Times New Roman" w:hAnsi="Times New Roman"/>
          <w:sz w:val="24"/>
          <w:szCs w:val="24"/>
          <w:lang w:val="de-DE"/>
        </w:rPr>
        <w:t xml:space="preserve"> </w:t>
      </w:r>
      <w:r w:rsidR="00A54E0B">
        <w:rPr>
          <w:rFonts w:ascii="Times New Roman" w:hAnsi="Times New Roman"/>
          <w:sz w:val="24"/>
          <w:szCs w:val="24"/>
          <w:lang w:val="de-DE"/>
        </w:rPr>
        <w:t>Preisverleihung</w:t>
      </w:r>
      <w:r w:rsidRPr="00595D0F">
        <w:rPr>
          <w:rFonts w:ascii="Times New Roman" w:hAnsi="Times New Roman"/>
          <w:sz w:val="24"/>
          <w:szCs w:val="24"/>
          <w:lang w:val="de-DE"/>
        </w:rPr>
        <w:t xml:space="preserve"> </w:t>
      </w:r>
      <w:r w:rsidR="00A54E0B">
        <w:rPr>
          <w:rFonts w:ascii="Times New Roman" w:hAnsi="Times New Roman"/>
          <w:sz w:val="24"/>
          <w:szCs w:val="24"/>
          <w:lang w:val="de-DE"/>
        </w:rPr>
        <w:t>unterbreitet</w:t>
      </w:r>
      <w:r w:rsidRPr="00595D0F">
        <w:rPr>
          <w:rFonts w:ascii="Times New Roman" w:hAnsi="Times New Roman"/>
          <w:sz w:val="24"/>
          <w:szCs w:val="24"/>
          <w:lang w:val="de-DE"/>
        </w:rPr>
        <w:t xml:space="preserve"> und präsentiert. </w:t>
      </w:r>
      <w:r w:rsidR="00A54E0B">
        <w:rPr>
          <w:rFonts w:ascii="Times New Roman" w:hAnsi="Times New Roman"/>
          <w:sz w:val="24"/>
          <w:szCs w:val="24"/>
          <w:lang w:val="de-DE"/>
        </w:rPr>
        <w:t>Im Einzelnen</w:t>
      </w:r>
      <w:r w:rsidRPr="00595D0F">
        <w:rPr>
          <w:rFonts w:ascii="Times New Roman" w:hAnsi="Times New Roman"/>
          <w:sz w:val="24"/>
          <w:szCs w:val="24"/>
          <w:lang w:val="de-DE"/>
        </w:rPr>
        <w:t>:</w:t>
      </w:r>
    </w:p>
    <w:p w:rsidR="00457880" w:rsidRPr="00F1538E" w:rsidRDefault="005E5889" w:rsidP="001D04E5">
      <w:pPr>
        <w:numPr>
          <w:ilvl w:val="0"/>
          <w:numId w:val="5"/>
        </w:numPr>
        <w:spacing w:line="280" w:lineRule="exact"/>
        <w:jc w:val="both"/>
        <w:rPr>
          <w:rFonts w:ascii="Times New Roman" w:hAnsi="Times New Roman"/>
          <w:sz w:val="24"/>
          <w:szCs w:val="24"/>
          <w:lang w:val="de-DE"/>
        </w:rPr>
      </w:pPr>
      <w:r w:rsidRPr="00F1538E">
        <w:rPr>
          <w:rFonts w:ascii="Times New Roman" w:hAnsi="Times New Roman"/>
          <w:sz w:val="24"/>
          <w:szCs w:val="24"/>
          <w:lang w:val="de-DE"/>
        </w:rPr>
        <w:t>Lob</w:t>
      </w:r>
      <w:r w:rsidR="00F1538E" w:rsidRPr="00F1538E">
        <w:rPr>
          <w:rFonts w:ascii="Times New Roman" w:hAnsi="Times New Roman"/>
          <w:sz w:val="24"/>
          <w:szCs w:val="24"/>
          <w:lang w:val="de-DE"/>
        </w:rPr>
        <w:t>ende Anerkennung</w:t>
      </w:r>
      <w:r w:rsidRPr="00F1538E">
        <w:rPr>
          <w:rFonts w:ascii="Times New Roman" w:hAnsi="Times New Roman"/>
          <w:sz w:val="24"/>
          <w:szCs w:val="24"/>
          <w:lang w:val="de-DE"/>
        </w:rPr>
        <w:t xml:space="preserve"> für </w:t>
      </w:r>
      <w:r w:rsidR="00F1538E" w:rsidRPr="00F1538E">
        <w:rPr>
          <w:rFonts w:ascii="Times New Roman" w:hAnsi="Times New Roman"/>
          <w:sz w:val="24"/>
          <w:szCs w:val="24"/>
          <w:lang w:val="de-DE"/>
        </w:rPr>
        <w:t>die originellste</w:t>
      </w:r>
      <w:r w:rsidR="00457880" w:rsidRPr="00F1538E">
        <w:rPr>
          <w:rFonts w:ascii="Times New Roman" w:hAnsi="Times New Roman"/>
          <w:sz w:val="24"/>
          <w:szCs w:val="24"/>
          <w:lang w:val="de-DE"/>
        </w:rPr>
        <w:t xml:space="preserve"> Studenten</w:t>
      </w:r>
      <w:r w:rsidR="008639D1" w:rsidRPr="00F1538E">
        <w:rPr>
          <w:rFonts w:ascii="Times New Roman" w:hAnsi="Times New Roman"/>
          <w:sz w:val="24"/>
          <w:szCs w:val="24"/>
          <w:lang w:val="de-DE"/>
        </w:rPr>
        <w:t>arbeit</w:t>
      </w:r>
    </w:p>
    <w:p w:rsidR="00457880" w:rsidRPr="00F1538E" w:rsidRDefault="00F1538E" w:rsidP="001D04E5">
      <w:pPr>
        <w:numPr>
          <w:ilvl w:val="0"/>
          <w:numId w:val="5"/>
        </w:numPr>
        <w:spacing w:line="280" w:lineRule="exact"/>
        <w:jc w:val="both"/>
        <w:rPr>
          <w:rFonts w:ascii="Times New Roman" w:hAnsi="Times New Roman"/>
          <w:sz w:val="24"/>
          <w:szCs w:val="24"/>
          <w:lang w:val="de-DE"/>
        </w:rPr>
      </w:pPr>
      <w:bookmarkStart w:id="0" w:name="_Hlk20410176"/>
      <w:r w:rsidRPr="00F1538E">
        <w:rPr>
          <w:rFonts w:ascii="Times New Roman" w:hAnsi="Times New Roman"/>
          <w:sz w:val="24"/>
          <w:szCs w:val="24"/>
          <w:lang w:val="de-DE"/>
        </w:rPr>
        <w:t xml:space="preserve">Lobende Anerkennung </w:t>
      </w:r>
      <w:bookmarkEnd w:id="0"/>
      <w:r w:rsidR="005E5889" w:rsidRPr="00F1538E">
        <w:rPr>
          <w:rFonts w:ascii="Times New Roman" w:hAnsi="Times New Roman"/>
          <w:sz w:val="24"/>
          <w:szCs w:val="24"/>
          <w:lang w:val="de-DE"/>
        </w:rPr>
        <w:t xml:space="preserve">für </w:t>
      </w:r>
      <w:r w:rsidRPr="00F1538E">
        <w:rPr>
          <w:rFonts w:ascii="Times New Roman" w:hAnsi="Times New Roman"/>
          <w:sz w:val="24"/>
          <w:szCs w:val="24"/>
          <w:lang w:val="de-DE"/>
        </w:rPr>
        <w:t>die originellste</w:t>
      </w:r>
      <w:r w:rsidR="00457880" w:rsidRPr="00F1538E">
        <w:rPr>
          <w:rFonts w:ascii="Times New Roman" w:hAnsi="Times New Roman"/>
          <w:sz w:val="24"/>
          <w:szCs w:val="24"/>
          <w:lang w:val="de-DE"/>
        </w:rPr>
        <w:t xml:space="preserve"> </w:t>
      </w:r>
      <w:r w:rsidR="0047576A" w:rsidRPr="00F1538E">
        <w:rPr>
          <w:rFonts w:ascii="Times New Roman" w:hAnsi="Times New Roman"/>
          <w:sz w:val="24"/>
          <w:szCs w:val="24"/>
          <w:lang w:val="de-DE"/>
        </w:rPr>
        <w:t>Masterstudentenarbeit</w:t>
      </w:r>
      <w:r w:rsidR="00C443AD" w:rsidRPr="00F1538E">
        <w:rPr>
          <w:rFonts w:ascii="Times New Roman" w:hAnsi="Times New Roman"/>
          <w:sz w:val="24"/>
          <w:szCs w:val="24"/>
          <w:lang w:val="de-DE"/>
        </w:rPr>
        <w:t xml:space="preserve">  </w:t>
      </w:r>
    </w:p>
    <w:p w:rsidR="00457880" w:rsidRPr="00F1538E" w:rsidRDefault="00F1538E" w:rsidP="001D04E5">
      <w:pPr>
        <w:numPr>
          <w:ilvl w:val="0"/>
          <w:numId w:val="5"/>
        </w:numPr>
        <w:spacing w:line="280" w:lineRule="exact"/>
        <w:jc w:val="both"/>
        <w:rPr>
          <w:rFonts w:ascii="Times New Roman" w:hAnsi="Times New Roman"/>
          <w:sz w:val="24"/>
          <w:szCs w:val="24"/>
          <w:lang w:val="de-DE"/>
        </w:rPr>
      </w:pPr>
      <w:r w:rsidRPr="00F1538E">
        <w:rPr>
          <w:rFonts w:ascii="Times New Roman" w:hAnsi="Times New Roman"/>
          <w:sz w:val="24"/>
          <w:szCs w:val="24"/>
          <w:lang w:val="de-DE"/>
        </w:rPr>
        <w:lastRenderedPageBreak/>
        <w:t xml:space="preserve">Lobende Anerkennung </w:t>
      </w:r>
      <w:r w:rsidR="00457880" w:rsidRPr="00F1538E">
        <w:rPr>
          <w:rFonts w:ascii="Times New Roman" w:hAnsi="Times New Roman"/>
          <w:sz w:val="24"/>
          <w:szCs w:val="24"/>
          <w:lang w:val="de-DE"/>
        </w:rPr>
        <w:t xml:space="preserve">für </w:t>
      </w:r>
      <w:r w:rsidRPr="00F1538E">
        <w:rPr>
          <w:rFonts w:ascii="Times New Roman" w:hAnsi="Times New Roman"/>
          <w:sz w:val="24"/>
          <w:szCs w:val="24"/>
          <w:lang w:val="de-DE"/>
        </w:rPr>
        <w:t xml:space="preserve">den </w:t>
      </w:r>
      <w:r w:rsidR="00457880" w:rsidRPr="00F1538E">
        <w:rPr>
          <w:rFonts w:ascii="Times New Roman" w:hAnsi="Times New Roman"/>
          <w:sz w:val="24"/>
          <w:szCs w:val="24"/>
          <w:lang w:val="de-DE"/>
        </w:rPr>
        <w:t>originell</w:t>
      </w:r>
      <w:r w:rsidRPr="00F1538E">
        <w:rPr>
          <w:rFonts w:ascii="Times New Roman" w:hAnsi="Times New Roman"/>
          <w:sz w:val="24"/>
          <w:szCs w:val="24"/>
          <w:lang w:val="de-DE"/>
        </w:rPr>
        <w:t>sten</w:t>
      </w:r>
      <w:r w:rsidR="00457880" w:rsidRPr="00F1538E">
        <w:rPr>
          <w:rFonts w:ascii="Times New Roman" w:hAnsi="Times New Roman"/>
          <w:sz w:val="24"/>
          <w:szCs w:val="24"/>
          <w:lang w:val="de-DE"/>
        </w:rPr>
        <w:t xml:space="preserve"> </w:t>
      </w:r>
      <w:r w:rsidRPr="00F1538E">
        <w:rPr>
          <w:rFonts w:ascii="Times New Roman" w:hAnsi="Times New Roman"/>
          <w:sz w:val="24"/>
          <w:szCs w:val="24"/>
          <w:lang w:val="de-DE"/>
        </w:rPr>
        <w:t>Unterrichts</w:t>
      </w:r>
      <w:r w:rsidR="00C443AD" w:rsidRPr="00F1538E">
        <w:rPr>
          <w:rFonts w:ascii="Times New Roman" w:hAnsi="Times New Roman"/>
          <w:sz w:val="24"/>
          <w:szCs w:val="24"/>
          <w:lang w:val="de-DE"/>
        </w:rPr>
        <w:t>-</w:t>
      </w:r>
      <w:r w:rsidR="00457880" w:rsidRPr="00F1538E">
        <w:rPr>
          <w:rFonts w:ascii="Times New Roman" w:hAnsi="Times New Roman"/>
          <w:sz w:val="24"/>
          <w:szCs w:val="24"/>
          <w:lang w:val="de-DE"/>
        </w:rPr>
        <w:t xml:space="preserve"> oder Bildungsvorschlag</w:t>
      </w:r>
    </w:p>
    <w:p w:rsidR="00457880" w:rsidRPr="003C4DC8" w:rsidRDefault="003C4DC8" w:rsidP="001D04E5">
      <w:pPr>
        <w:numPr>
          <w:ilvl w:val="0"/>
          <w:numId w:val="5"/>
        </w:numPr>
        <w:spacing w:line="280" w:lineRule="exact"/>
        <w:jc w:val="both"/>
        <w:rPr>
          <w:rFonts w:ascii="Times New Roman" w:hAnsi="Times New Roman"/>
          <w:sz w:val="24"/>
          <w:szCs w:val="24"/>
          <w:lang w:val="de-DE"/>
        </w:rPr>
      </w:pPr>
      <w:r>
        <w:rPr>
          <w:rFonts w:ascii="Times New Roman" w:hAnsi="Times New Roman"/>
          <w:sz w:val="24"/>
          <w:szCs w:val="24"/>
          <w:lang w:val="de-DE"/>
        </w:rPr>
        <w:t>Auszeichnungen</w:t>
      </w:r>
      <w:r w:rsidRPr="003C4DC8">
        <w:rPr>
          <w:rFonts w:ascii="Times New Roman" w:hAnsi="Times New Roman"/>
          <w:sz w:val="24"/>
          <w:szCs w:val="24"/>
          <w:lang w:val="de-DE"/>
        </w:rPr>
        <w:t xml:space="preserve"> werden auch </w:t>
      </w:r>
      <w:r w:rsidR="00F1538E">
        <w:rPr>
          <w:rFonts w:ascii="Times New Roman" w:hAnsi="Times New Roman"/>
          <w:sz w:val="24"/>
          <w:szCs w:val="24"/>
          <w:lang w:val="de-DE"/>
        </w:rPr>
        <w:t>für die</w:t>
      </w:r>
      <w:r w:rsidRPr="003C4DC8">
        <w:rPr>
          <w:rFonts w:ascii="Times New Roman" w:hAnsi="Times New Roman"/>
          <w:sz w:val="24"/>
          <w:szCs w:val="24"/>
          <w:lang w:val="de-DE"/>
        </w:rPr>
        <w:t xml:space="preserve"> Arbeiten</w:t>
      </w:r>
      <w:r w:rsidR="006B7219">
        <w:rPr>
          <w:rFonts w:ascii="Times New Roman" w:hAnsi="Times New Roman"/>
          <w:sz w:val="24"/>
          <w:szCs w:val="24"/>
          <w:lang w:val="de-DE"/>
        </w:rPr>
        <w:t xml:space="preserve"> </w:t>
      </w:r>
      <w:r w:rsidR="006B7219" w:rsidRPr="00F1538E">
        <w:rPr>
          <w:rFonts w:ascii="Times New Roman" w:hAnsi="Times New Roman"/>
          <w:sz w:val="24"/>
          <w:szCs w:val="24"/>
          <w:lang w:val="de-DE"/>
        </w:rPr>
        <w:t>gegeben</w:t>
      </w:r>
      <w:r w:rsidRPr="003C4DC8">
        <w:rPr>
          <w:rFonts w:ascii="Times New Roman" w:hAnsi="Times New Roman"/>
          <w:sz w:val="24"/>
          <w:szCs w:val="24"/>
          <w:lang w:val="de-DE"/>
        </w:rPr>
        <w:t xml:space="preserve">, die </w:t>
      </w:r>
      <w:r w:rsidR="006B7219" w:rsidRPr="00F1538E">
        <w:rPr>
          <w:rFonts w:ascii="Times New Roman" w:hAnsi="Times New Roman"/>
          <w:sz w:val="24"/>
          <w:szCs w:val="24"/>
          <w:lang w:val="de-DE"/>
        </w:rPr>
        <w:t>sich</w:t>
      </w:r>
      <w:r w:rsidR="006B7219">
        <w:rPr>
          <w:rFonts w:ascii="Times New Roman" w:hAnsi="Times New Roman"/>
          <w:sz w:val="24"/>
          <w:szCs w:val="24"/>
          <w:lang w:val="de-DE"/>
        </w:rPr>
        <w:t xml:space="preserve"> </w:t>
      </w:r>
      <w:r w:rsidRPr="003C4DC8">
        <w:rPr>
          <w:rFonts w:ascii="Times New Roman" w:hAnsi="Times New Roman"/>
          <w:sz w:val="24"/>
          <w:szCs w:val="24"/>
          <w:lang w:val="de-DE"/>
        </w:rPr>
        <w:t xml:space="preserve">von den anderen in jedem wissenschaftlichen Forschungsgebiet </w:t>
      </w:r>
      <w:r w:rsidR="006B7219" w:rsidRPr="003C4DC8">
        <w:rPr>
          <w:rFonts w:ascii="Times New Roman" w:hAnsi="Times New Roman"/>
          <w:sz w:val="24"/>
          <w:szCs w:val="24"/>
          <w:lang w:val="de-DE"/>
        </w:rPr>
        <w:t>unterscheiden.</w:t>
      </w:r>
      <w:r w:rsidRPr="003C4DC8">
        <w:rPr>
          <w:rFonts w:ascii="Times New Roman" w:hAnsi="Times New Roman"/>
          <w:sz w:val="24"/>
          <w:szCs w:val="24"/>
          <w:lang w:val="de-DE"/>
        </w:rPr>
        <w:t xml:space="preserve"> </w:t>
      </w:r>
    </w:p>
    <w:p w:rsidR="00457880"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Wer am </w:t>
      </w:r>
      <w:r w:rsidR="00BC2AC4">
        <w:rPr>
          <w:rFonts w:ascii="Times New Roman" w:hAnsi="Times New Roman"/>
          <w:sz w:val="24"/>
          <w:szCs w:val="24"/>
          <w:lang w:val="de-DE"/>
        </w:rPr>
        <w:t>Preisverleihungs</w:t>
      </w:r>
      <w:r w:rsidRPr="00595D0F">
        <w:rPr>
          <w:rFonts w:ascii="Times New Roman" w:hAnsi="Times New Roman"/>
          <w:sz w:val="24"/>
          <w:szCs w:val="24"/>
          <w:lang w:val="de-DE"/>
        </w:rPr>
        <w:t>erfahren teilnehmen möchte,</w:t>
      </w:r>
      <w:r w:rsidR="00BC2AC4">
        <w:rPr>
          <w:rFonts w:ascii="Times New Roman" w:hAnsi="Times New Roman"/>
          <w:sz w:val="24"/>
          <w:szCs w:val="24"/>
          <w:lang w:val="de-DE"/>
        </w:rPr>
        <w:t xml:space="preserve"> soll</w:t>
      </w:r>
      <w:r w:rsidR="006B7219" w:rsidRPr="00F1538E">
        <w:rPr>
          <w:rFonts w:ascii="Times New Roman" w:hAnsi="Times New Roman"/>
          <w:sz w:val="24"/>
          <w:szCs w:val="24"/>
          <w:lang w:val="de-DE"/>
        </w:rPr>
        <w:t>te</w:t>
      </w:r>
      <w:r w:rsidR="00BC2AC4">
        <w:rPr>
          <w:rFonts w:ascii="Times New Roman" w:hAnsi="Times New Roman"/>
          <w:sz w:val="24"/>
          <w:szCs w:val="24"/>
          <w:lang w:val="de-DE"/>
        </w:rPr>
        <w:t xml:space="preserve"> den Zusammenfassungstext</w:t>
      </w:r>
      <w:r w:rsidRPr="00595D0F">
        <w:rPr>
          <w:rFonts w:ascii="Times New Roman" w:hAnsi="Times New Roman"/>
          <w:sz w:val="24"/>
          <w:szCs w:val="24"/>
          <w:lang w:val="de-DE"/>
        </w:rPr>
        <w:t xml:space="preserve"> bis zum 30. November 2019 sowie den vollständigen Text seine</w:t>
      </w:r>
      <w:r w:rsidR="00BC2AC4">
        <w:rPr>
          <w:rFonts w:ascii="Times New Roman" w:hAnsi="Times New Roman"/>
          <w:sz w:val="24"/>
          <w:szCs w:val="24"/>
          <w:lang w:val="de-DE"/>
        </w:rPr>
        <w:t>s</w:t>
      </w:r>
      <w:r w:rsidRPr="00595D0F">
        <w:rPr>
          <w:rFonts w:ascii="Times New Roman" w:hAnsi="Times New Roman"/>
          <w:sz w:val="24"/>
          <w:szCs w:val="24"/>
          <w:lang w:val="de-DE"/>
        </w:rPr>
        <w:t xml:space="preserve"> </w:t>
      </w:r>
      <w:r w:rsidR="00BC2AC4">
        <w:rPr>
          <w:rFonts w:ascii="Times New Roman" w:hAnsi="Times New Roman"/>
          <w:sz w:val="24"/>
          <w:szCs w:val="24"/>
          <w:lang w:val="de-DE"/>
        </w:rPr>
        <w:t>Referats</w:t>
      </w:r>
      <w:r w:rsidRPr="00595D0F">
        <w:rPr>
          <w:rFonts w:ascii="Times New Roman" w:hAnsi="Times New Roman"/>
          <w:sz w:val="24"/>
          <w:szCs w:val="24"/>
          <w:lang w:val="de-DE"/>
        </w:rPr>
        <w:t xml:space="preserve"> bis zum 20. Dezember 2019 </w:t>
      </w:r>
      <w:r w:rsidR="00BC2AC4">
        <w:rPr>
          <w:rFonts w:ascii="Times New Roman" w:hAnsi="Times New Roman"/>
          <w:sz w:val="24"/>
          <w:szCs w:val="24"/>
          <w:lang w:val="de-DE"/>
        </w:rPr>
        <w:t>nach</w:t>
      </w:r>
      <w:r w:rsidRPr="00595D0F">
        <w:rPr>
          <w:rFonts w:ascii="Times New Roman" w:hAnsi="Times New Roman"/>
          <w:sz w:val="24"/>
          <w:szCs w:val="24"/>
          <w:lang w:val="de-DE"/>
        </w:rPr>
        <w:t xml:space="preserve"> den vorgeschriebenen </w:t>
      </w:r>
      <w:r w:rsidR="00BC2AC4">
        <w:rPr>
          <w:rFonts w:ascii="Times New Roman" w:hAnsi="Times New Roman"/>
          <w:sz w:val="24"/>
          <w:szCs w:val="24"/>
          <w:lang w:val="de-DE"/>
        </w:rPr>
        <w:t>Vorschrifte</w:t>
      </w:r>
      <w:r w:rsidRPr="00595D0F">
        <w:rPr>
          <w:rFonts w:ascii="Times New Roman" w:hAnsi="Times New Roman"/>
          <w:sz w:val="24"/>
          <w:szCs w:val="24"/>
          <w:lang w:val="de-DE"/>
        </w:rPr>
        <w:t xml:space="preserve">n </w:t>
      </w:r>
      <w:r w:rsidR="00BC2AC4">
        <w:rPr>
          <w:rFonts w:ascii="Times New Roman" w:hAnsi="Times New Roman"/>
          <w:sz w:val="24"/>
          <w:szCs w:val="24"/>
          <w:lang w:val="de-DE"/>
        </w:rPr>
        <w:t>unterbreiten</w:t>
      </w:r>
      <w:r w:rsidRPr="00595D0F">
        <w:rPr>
          <w:rFonts w:ascii="Times New Roman" w:hAnsi="Times New Roman"/>
          <w:sz w:val="24"/>
          <w:szCs w:val="24"/>
          <w:lang w:val="de-DE"/>
        </w:rPr>
        <w:t>. Die Bewertung der Arbeit</w:t>
      </w:r>
      <w:r w:rsidR="00BC2AC4">
        <w:rPr>
          <w:rFonts w:ascii="Times New Roman" w:hAnsi="Times New Roman"/>
          <w:sz w:val="24"/>
          <w:szCs w:val="24"/>
          <w:lang w:val="de-DE"/>
        </w:rPr>
        <w:t>en</w:t>
      </w:r>
      <w:r w:rsidRPr="00595D0F">
        <w:rPr>
          <w:rFonts w:ascii="Times New Roman" w:hAnsi="Times New Roman"/>
          <w:sz w:val="24"/>
          <w:szCs w:val="24"/>
          <w:lang w:val="de-DE"/>
        </w:rPr>
        <w:t xml:space="preserve"> durch den </w:t>
      </w:r>
      <w:r w:rsidR="00DC1C53" w:rsidRPr="00F1538E">
        <w:rPr>
          <w:rFonts w:ascii="Times New Roman" w:hAnsi="Times New Roman"/>
          <w:sz w:val="24"/>
          <w:szCs w:val="24"/>
          <w:lang w:val="de-DE"/>
        </w:rPr>
        <w:t>w</w:t>
      </w:r>
      <w:r w:rsidRPr="00595D0F">
        <w:rPr>
          <w:rFonts w:ascii="Times New Roman" w:hAnsi="Times New Roman"/>
          <w:sz w:val="24"/>
          <w:szCs w:val="24"/>
          <w:lang w:val="de-DE"/>
        </w:rPr>
        <w:t xml:space="preserve">issenschaftlichen Ausschuss stützt sich ausschließlich auf die Originalität des Themas, der Methode, des Inhalts und der Schlussfolgerungen der Arbeit. Bitte legen Sie besonderen Wert auf die Autorenrichtlinien, da diese ein Kriterium für die Annahme, </w:t>
      </w:r>
      <w:r w:rsidR="00320FB2">
        <w:rPr>
          <w:rFonts w:ascii="Times New Roman" w:hAnsi="Times New Roman"/>
          <w:sz w:val="24"/>
          <w:szCs w:val="24"/>
          <w:lang w:val="de-DE"/>
        </w:rPr>
        <w:t>Preisv</w:t>
      </w:r>
      <w:r w:rsidRPr="00595D0F">
        <w:rPr>
          <w:rFonts w:ascii="Times New Roman" w:hAnsi="Times New Roman"/>
          <w:sz w:val="24"/>
          <w:szCs w:val="24"/>
          <w:lang w:val="de-DE"/>
        </w:rPr>
        <w:t>e</w:t>
      </w:r>
      <w:r w:rsidR="00320FB2">
        <w:rPr>
          <w:rFonts w:ascii="Times New Roman" w:hAnsi="Times New Roman"/>
          <w:sz w:val="24"/>
          <w:szCs w:val="24"/>
          <w:lang w:val="de-DE"/>
        </w:rPr>
        <w:t>rleihung</w:t>
      </w:r>
      <w:r w:rsidRPr="00595D0F">
        <w:rPr>
          <w:rFonts w:ascii="Times New Roman" w:hAnsi="Times New Roman"/>
          <w:sz w:val="24"/>
          <w:szCs w:val="24"/>
          <w:lang w:val="de-DE"/>
        </w:rPr>
        <w:t xml:space="preserve"> und Veröffentlichung Ihrer Arbeit im Protokoll darstellen. Anweisungen für die endgültige Arbeit finden Sie auf den </w:t>
      </w:r>
      <w:r w:rsidR="00320FB2">
        <w:rPr>
          <w:rFonts w:ascii="Times New Roman" w:hAnsi="Times New Roman"/>
          <w:sz w:val="24"/>
          <w:szCs w:val="24"/>
          <w:lang w:val="de-DE"/>
        </w:rPr>
        <w:t>Internetadressen</w:t>
      </w:r>
      <w:r w:rsidRPr="00595D0F">
        <w:rPr>
          <w:rFonts w:ascii="Times New Roman" w:hAnsi="Times New Roman"/>
          <w:sz w:val="24"/>
          <w:szCs w:val="24"/>
          <w:lang w:val="de-DE"/>
        </w:rPr>
        <w:t xml:space="preserve"> des Instituts: </w:t>
      </w:r>
      <w:hyperlink r:id="rId10" w:history="1">
        <w:r w:rsidR="00F161EC" w:rsidRPr="00407DCC">
          <w:rPr>
            <w:rStyle w:val="-"/>
            <w:rFonts w:ascii="Times New Roman" w:hAnsi="Times New Roman"/>
            <w:sz w:val="24"/>
            <w:szCs w:val="24"/>
            <w:lang w:val="de-DE"/>
          </w:rPr>
          <w:t>http://www.iake.gr</w:t>
        </w:r>
      </w:hyperlink>
      <w:r w:rsidRPr="00595D0F">
        <w:rPr>
          <w:rFonts w:ascii="Times New Roman" w:hAnsi="Times New Roman"/>
          <w:sz w:val="24"/>
          <w:szCs w:val="24"/>
          <w:lang w:val="de-DE"/>
        </w:rPr>
        <w:t xml:space="preserve"> und</w:t>
      </w:r>
      <w:r w:rsidR="00F161EC">
        <w:rPr>
          <w:rFonts w:ascii="Times New Roman" w:hAnsi="Times New Roman"/>
          <w:sz w:val="24"/>
          <w:szCs w:val="24"/>
          <w:lang w:val="de-DE"/>
        </w:rPr>
        <w:t xml:space="preserve"> </w:t>
      </w:r>
      <w:hyperlink r:id="rId11" w:history="1">
        <w:r w:rsidR="00F161EC" w:rsidRPr="00407DCC">
          <w:rPr>
            <w:rStyle w:val="-"/>
            <w:rFonts w:ascii="Times New Roman" w:hAnsi="Times New Roman"/>
            <w:sz w:val="24"/>
            <w:szCs w:val="24"/>
            <w:lang w:val="de-DE"/>
          </w:rPr>
          <w:t>http://iake.weebly.com</w:t>
        </w:r>
      </w:hyperlink>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Die Preis</w:t>
      </w:r>
      <w:r w:rsidR="006B7219" w:rsidRPr="00F1538E">
        <w:rPr>
          <w:rFonts w:ascii="Times New Roman" w:hAnsi="Times New Roman"/>
          <w:sz w:val="24"/>
          <w:szCs w:val="24"/>
          <w:lang w:val="de-DE"/>
        </w:rPr>
        <w:t>e</w:t>
      </w:r>
      <w:r w:rsidRPr="00595D0F">
        <w:rPr>
          <w:rFonts w:ascii="Times New Roman" w:hAnsi="Times New Roman"/>
          <w:sz w:val="24"/>
          <w:szCs w:val="24"/>
          <w:lang w:val="de-DE"/>
        </w:rPr>
        <w:t xml:space="preserve"> und die </w:t>
      </w:r>
      <w:r w:rsidR="00F161EC">
        <w:rPr>
          <w:rFonts w:ascii="Times New Roman" w:hAnsi="Times New Roman"/>
          <w:sz w:val="24"/>
          <w:szCs w:val="24"/>
          <w:lang w:val="de-DE"/>
        </w:rPr>
        <w:t>Auszeichnung</w:t>
      </w:r>
      <w:r w:rsidR="007365DF">
        <w:rPr>
          <w:rFonts w:ascii="Times New Roman" w:hAnsi="Times New Roman"/>
          <w:sz w:val="24"/>
          <w:szCs w:val="24"/>
          <w:lang w:val="de-DE"/>
        </w:rPr>
        <w:t xml:space="preserve">en </w:t>
      </w:r>
      <w:r w:rsidRPr="00595D0F">
        <w:rPr>
          <w:rFonts w:ascii="Times New Roman" w:hAnsi="Times New Roman"/>
          <w:sz w:val="24"/>
          <w:szCs w:val="24"/>
          <w:lang w:val="de-DE"/>
        </w:rPr>
        <w:t>werden im Rahmen der Schlusszeremonie de</w:t>
      </w:r>
      <w:r w:rsidR="00F161EC">
        <w:rPr>
          <w:rFonts w:ascii="Times New Roman" w:hAnsi="Times New Roman"/>
          <w:sz w:val="24"/>
          <w:szCs w:val="24"/>
          <w:lang w:val="de-DE"/>
        </w:rPr>
        <w:t>r</w:t>
      </w:r>
      <w:r w:rsidRPr="00595D0F">
        <w:rPr>
          <w:rFonts w:ascii="Times New Roman" w:hAnsi="Times New Roman"/>
          <w:sz w:val="24"/>
          <w:szCs w:val="24"/>
          <w:lang w:val="de-DE"/>
        </w:rPr>
        <w:t xml:space="preserve"> </w:t>
      </w:r>
      <w:r w:rsidR="00F161EC">
        <w:rPr>
          <w:rFonts w:ascii="Times New Roman" w:hAnsi="Times New Roman"/>
          <w:sz w:val="24"/>
          <w:szCs w:val="24"/>
          <w:lang w:val="de-DE"/>
        </w:rPr>
        <w:t>Konferenz</w:t>
      </w:r>
      <w:r w:rsidRPr="00595D0F">
        <w:rPr>
          <w:rFonts w:ascii="Times New Roman" w:hAnsi="Times New Roman"/>
          <w:sz w:val="24"/>
          <w:szCs w:val="24"/>
          <w:lang w:val="de-DE"/>
        </w:rPr>
        <w:t xml:space="preserve"> verliehen.</w:t>
      </w:r>
    </w:p>
    <w:p w:rsidR="00457880" w:rsidRPr="005543A9" w:rsidRDefault="00457880" w:rsidP="001D04E5">
      <w:pPr>
        <w:spacing w:line="280" w:lineRule="exact"/>
        <w:jc w:val="both"/>
        <w:rPr>
          <w:rFonts w:ascii="Times New Roman" w:hAnsi="Times New Roman"/>
          <w:b/>
          <w:bCs/>
          <w:sz w:val="24"/>
          <w:szCs w:val="24"/>
          <w:lang w:val="de-DE"/>
        </w:rPr>
      </w:pPr>
      <w:r w:rsidRPr="005543A9">
        <w:rPr>
          <w:rFonts w:ascii="Times New Roman" w:hAnsi="Times New Roman"/>
          <w:b/>
          <w:bCs/>
          <w:sz w:val="24"/>
          <w:szCs w:val="24"/>
          <w:lang w:val="de-DE"/>
        </w:rPr>
        <w:t xml:space="preserve">PARALLELE </w:t>
      </w:r>
      <w:r w:rsidR="00877F4B">
        <w:rPr>
          <w:rFonts w:ascii="Times New Roman" w:hAnsi="Times New Roman"/>
          <w:b/>
          <w:bCs/>
          <w:sz w:val="24"/>
          <w:szCs w:val="24"/>
          <w:lang w:val="de-DE"/>
        </w:rPr>
        <w:t>VERANSTALTUNGEN</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 xml:space="preserve">Im Rahmen der Konferenz </w:t>
      </w:r>
      <w:r w:rsidR="00877F4B">
        <w:rPr>
          <w:rFonts w:ascii="Times New Roman" w:hAnsi="Times New Roman"/>
          <w:sz w:val="24"/>
          <w:szCs w:val="24"/>
          <w:lang w:val="de-DE"/>
        </w:rPr>
        <w:t xml:space="preserve">wird </w:t>
      </w:r>
      <w:r w:rsidRPr="00595D0F">
        <w:rPr>
          <w:rFonts w:ascii="Times New Roman" w:hAnsi="Times New Roman"/>
          <w:sz w:val="24"/>
          <w:szCs w:val="24"/>
          <w:lang w:val="de-DE"/>
        </w:rPr>
        <w:t>eine Reihe von parallelen Aktivitäten und Veranstaltungen geplant</w:t>
      </w:r>
      <w:r w:rsidR="00877F4B">
        <w:rPr>
          <w:rFonts w:ascii="Times New Roman" w:hAnsi="Times New Roman"/>
          <w:sz w:val="24"/>
          <w:szCs w:val="24"/>
          <w:lang w:val="de-DE"/>
        </w:rPr>
        <w:t>. Das Ziel ist die Bekanntschaft, die Unterhaltung und die Interaktion der</w:t>
      </w:r>
      <w:r w:rsidRPr="00595D0F">
        <w:rPr>
          <w:rFonts w:ascii="Times New Roman" w:hAnsi="Times New Roman"/>
          <w:sz w:val="24"/>
          <w:szCs w:val="24"/>
          <w:lang w:val="de-DE"/>
        </w:rPr>
        <w:t xml:space="preserve"> Teilnehmer und ihre</w:t>
      </w:r>
      <w:r w:rsidR="00877F4B">
        <w:rPr>
          <w:rFonts w:ascii="Times New Roman" w:hAnsi="Times New Roman"/>
          <w:sz w:val="24"/>
          <w:szCs w:val="24"/>
          <w:lang w:val="de-DE"/>
        </w:rPr>
        <w:t>r</w:t>
      </w:r>
      <w:r w:rsidRPr="00595D0F">
        <w:rPr>
          <w:rFonts w:ascii="Times New Roman" w:hAnsi="Times New Roman"/>
          <w:sz w:val="24"/>
          <w:szCs w:val="24"/>
          <w:lang w:val="de-DE"/>
        </w:rPr>
        <w:t xml:space="preserve"> </w:t>
      </w:r>
      <w:r w:rsidR="00877F4B">
        <w:rPr>
          <w:rFonts w:ascii="Times New Roman" w:hAnsi="Times New Roman"/>
          <w:sz w:val="24"/>
          <w:szCs w:val="24"/>
          <w:lang w:val="de-DE"/>
        </w:rPr>
        <w:t>Begleit</w:t>
      </w:r>
      <w:r w:rsidRPr="00595D0F">
        <w:rPr>
          <w:rFonts w:ascii="Times New Roman" w:hAnsi="Times New Roman"/>
          <w:sz w:val="24"/>
          <w:szCs w:val="24"/>
          <w:lang w:val="de-DE"/>
        </w:rPr>
        <w:t>er</w:t>
      </w:r>
      <w:r w:rsidR="00877F4B">
        <w:rPr>
          <w:rFonts w:ascii="Times New Roman" w:hAnsi="Times New Roman"/>
          <w:sz w:val="24"/>
          <w:szCs w:val="24"/>
          <w:lang w:val="de-DE"/>
        </w:rPr>
        <w:t>.</w:t>
      </w:r>
    </w:p>
    <w:p w:rsidR="00457880" w:rsidRPr="00341492" w:rsidRDefault="00457880" w:rsidP="001D04E5">
      <w:pPr>
        <w:numPr>
          <w:ilvl w:val="0"/>
          <w:numId w:val="4"/>
        </w:numPr>
        <w:spacing w:line="280" w:lineRule="exact"/>
        <w:jc w:val="both"/>
        <w:rPr>
          <w:rFonts w:ascii="Times New Roman" w:hAnsi="Times New Roman"/>
          <w:sz w:val="24"/>
          <w:szCs w:val="24"/>
          <w:lang w:val="de-DE"/>
        </w:rPr>
      </w:pPr>
      <w:r w:rsidRPr="00341492">
        <w:rPr>
          <w:rFonts w:ascii="Times New Roman" w:hAnsi="Times New Roman"/>
          <w:sz w:val="24"/>
          <w:szCs w:val="24"/>
          <w:lang w:val="de-DE"/>
        </w:rPr>
        <w:t xml:space="preserve">1. Parallelveranstaltung: </w:t>
      </w:r>
      <w:r w:rsidR="00806EFB">
        <w:rPr>
          <w:rFonts w:ascii="Times New Roman" w:hAnsi="Times New Roman"/>
          <w:sz w:val="24"/>
          <w:szCs w:val="24"/>
          <w:lang w:val="de-DE"/>
        </w:rPr>
        <w:t>Fremdenführ</w:t>
      </w:r>
      <w:r w:rsidRPr="00341492">
        <w:rPr>
          <w:rFonts w:ascii="Times New Roman" w:hAnsi="Times New Roman"/>
          <w:sz w:val="24"/>
          <w:szCs w:val="24"/>
          <w:lang w:val="de-DE"/>
        </w:rPr>
        <w:t>ung</w:t>
      </w:r>
      <w:r w:rsidR="007365DF">
        <w:rPr>
          <w:rFonts w:ascii="Times New Roman" w:hAnsi="Times New Roman"/>
          <w:sz w:val="24"/>
          <w:szCs w:val="24"/>
          <w:lang w:val="de-DE"/>
        </w:rPr>
        <w:t xml:space="preserve"> durch die</w:t>
      </w:r>
      <w:r w:rsidRPr="00341492">
        <w:rPr>
          <w:rFonts w:ascii="Times New Roman" w:hAnsi="Times New Roman"/>
          <w:sz w:val="24"/>
          <w:szCs w:val="24"/>
          <w:lang w:val="de-DE"/>
        </w:rPr>
        <w:t xml:space="preserve"> </w:t>
      </w:r>
      <w:r w:rsidR="00FF31F9">
        <w:rPr>
          <w:rFonts w:ascii="Times New Roman" w:hAnsi="Times New Roman"/>
          <w:sz w:val="24"/>
          <w:szCs w:val="24"/>
          <w:lang w:val="de-DE"/>
        </w:rPr>
        <w:t>Monumente</w:t>
      </w:r>
      <w:r w:rsidRPr="00341492">
        <w:rPr>
          <w:rFonts w:ascii="Times New Roman" w:hAnsi="Times New Roman"/>
          <w:sz w:val="24"/>
          <w:szCs w:val="24"/>
          <w:lang w:val="de-DE"/>
        </w:rPr>
        <w:t xml:space="preserve"> der Stadt </w:t>
      </w:r>
      <w:proofErr w:type="spellStart"/>
      <w:r w:rsidRPr="00341492">
        <w:rPr>
          <w:rFonts w:ascii="Times New Roman" w:hAnsi="Times New Roman"/>
          <w:sz w:val="24"/>
          <w:szCs w:val="24"/>
          <w:lang w:val="de-DE"/>
        </w:rPr>
        <w:t>Heraklion</w:t>
      </w:r>
      <w:proofErr w:type="spellEnd"/>
      <w:r w:rsidRPr="00341492">
        <w:rPr>
          <w:rFonts w:ascii="Times New Roman" w:hAnsi="Times New Roman"/>
          <w:sz w:val="24"/>
          <w:szCs w:val="24"/>
          <w:lang w:val="de-DE"/>
        </w:rPr>
        <w:t>.</w:t>
      </w:r>
    </w:p>
    <w:p w:rsidR="00341492" w:rsidRDefault="00457880" w:rsidP="001D04E5">
      <w:pPr>
        <w:numPr>
          <w:ilvl w:val="0"/>
          <w:numId w:val="4"/>
        </w:numPr>
        <w:spacing w:line="280" w:lineRule="exact"/>
        <w:jc w:val="both"/>
        <w:rPr>
          <w:rFonts w:ascii="Times New Roman" w:hAnsi="Times New Roman"/>
          <w:sz w:val="24"/>
          <w:szCs w:val="24"/>
          <w:lang w:val="de-DE"/>
        </w:rPr>
      </w:pPr>
      <w:r w:rsidRPr="00341492">
        <w:rPr>
          <w:rFonts w:ascii="Times New Roman" w:hAnsi="Times New Roman"/>
          <w:sz w:val="24"/>
          <w:szCs w:val="24"/>
          <w:lang w:val="de-DE"/>
        </w:rPr>
        <w:t>2.</w:t>
      </w:r>
      <w:r w:rsidR="00341492">
        <w:rPr>
          <w:rFonts w:ascii="Times New Roman" w:hAnsi="Times New Roman"/>
          <w:sz w:val="24"/>
          <w:szCs w:val="24"/>
          <w:lang w:val="de-DE"/>
        </w:rPr>
        <w:t xml:space="preserve"> Parallelveranstaltung: Traditioneller Abend </w:t>
      </w:r>
      <w:r w:rsidR="007365DF" w:rsidRPr="00A92AC5">
        <w:rPr>
          <w:rFonts w:ascii="Times New Roman" w:hAnsi="Times New Roman"/>
          <w:sz w:val="24"/>
          <w:szCs w:val="24"/>
          <w:lang w:val="de-DE"/>
        </w:rPr>
        <w:t>mit</w:t>
      </w:r>
      <w:r w:rsidR="00341492">
        <w:rPr>
          <w:rFonts w:ascii="Times New Roman" w:hAnsi="Times New Roman"/>
          <w:sz w:val="24"/>
          <w:szCs w:val="24"/>
          <w:lang w:val="de-DE"/>
        </w:rPr>
        <w:t xml:space="preserve"> </w:t>
      </w:r>
      <w:proofErr w:type="spellStart"/>
      <w:r w:rsidR="00341492">
        <w:rPr>
          <w:rFonts w:ascii="Times New Roman" w:hAnsi="Times New Roman"/>
          <w:sz w:val="24"/>
          <w:szCs w:val="24"/>
          <w:lang w:val="de-DE"/>
        </w:rPr>
        <w:t>kretische</w:t>
      </w:r>
      <w:r w:rsidR="007365DF" w:rsidRPr="00A92AC5">
        <w:rPr>
          <w:rFonts w:ascii="Times New Roman" w:hAnsi="Times New Roman"/>
          <w:sz w:val="24"/>
          <w:szCs w:val="24"/>
          <w:lang w:val="de-DE"/>
        </w:rPr>
        <w:t>r</w:t>
      </w:r>
      <w:proofErr w:type="spellEnd"/>
      <w:r w:rsidR="00341492">
        <w:rPr>
          <w:rFonts w:ascii="Times New Roman" w:hAnsi="Times New Roman"/>
          <w:sz w:val="24"/>
          <w:szCs w:val="24"/>
          <w:lang w:val="de-DE"/>
        </w:rPr>
        <w:t xml:space="preserve"> Musik </w:t>
      </w:r>
      <w:r w:rsidR="00FF31F9">
        <w:rPr>
          <w:rFonts w:ascii="Times New Roman" w:hAnsi="Times New Roman"/>
          <w:sz w:val="24"/>
          <w:szCs w:val="24"/>
          <w:lang w:val="de-DE"/>
        </w:rPr>
        <w:t>und Küche</w:t>
      </w:r>
      <w:r w:rsidR="00341492" w:rsidRPr="00A92AC5">
        <w:rPr>
          <w:rFonts w:ascii="Times New Roman" w:hAnsi="Times New Roman"/>
          <w:sz w:val="24"/>
          <w:szCs w:val="24"/>
          <w:lang w:val="de-DE"/>
        </w:rPr>
        <w:t>,</w:t>
      </w:r>
      <w:r w:rsidR="00806EFB">
        <w:rPr>
          <w:rFonts w:ascii="Times New Roman" w:hAnsi="Times New Roman"/>
          <w:sz w:val="24"/>
          <w:szCs w:val="24"/>
          <w:lang w:val="de-DE"/>
        </w:rPr>
        <w:t xml:space="preserve"> am</w:t>
      </w:r>
      <w:r w:rsidR="00341492">
        <w:rPr>
          <w:rFonts w:ascii="Times New Roman" w:hAnsi="Times New Roman"/>
          <w:sz w:val="24"/>
          <w:szCs w:val="24"/>
          <w:lang w:val="de-DE"/>
        </w:rPr>
        <w:t xml:space="preserve"> 2. Konferenztag </w:t>
      </w:r>
      <w:r w:rsidR="00806EFB">
        <w:rPr>
          <w:rFonts w:ascii="Times New Roman" w:hAnsi="Times New Roman"/>
          <w:sz w:val="24"/>
          <w:szCs w:val="24"/>
          <w:lang w:val="de-DE"/>
        </w:rPr>
        <w:t>(Samstag, 4. April 2020).</w:t>
      </w:r>
    </w:p>
    <w:p w:rsidR="00457880" w:rsidRPr="00595D0F" w:rsidRDefault="005E5889" w:rsidP="001D04E5">
      <w:pPr>
        <w:numPr>
          <w:ilvl w:val="0"/>
          <w:numId w:val="4"/>
        </w:numPr>
        <w:spacing w:line="280" w:lineRule="exact"/>
        <w:jc w:val="both"/>
        <w:rPr>
          <w:rFonts w:ascii="Times New Roman" w:hAnsi="Times New Roman"/>
          <w:sz w:val="24"/>
          <w:szCs w:val="24"/>
          <w:lang w:val="de-DE"/>
        </w:rPr>
      </w:pPr>
      <w:r w:rsidRPr="005E5889">
        <w:rPr>
          <w:rFonts w:ascii="Times New Roman" w:hAnsi="Times New Roman"/>
          <w:sz w:val="24"/>
          <w:szCs w:val="24"/>
          <w:lang w:val="de-DE"/>
        </w:rPr>
        <w:t>3</w:t>
      </w:r>
      <w:r w:rsidR="00457880" w:rsidRPr="00595D0F">
        <w:rPr>
          <w:rFonts w:ascii="Times New Roman" w:hAnsi="Times New Roman"/>
          <w:sz w:val="24"/>
          <w:szCs w:val="24"/>
          <w:lang w:val="de-DE"/>
        </w:rPr>
        <w:t xml:space="preserve">.Parallelveranstaltung: </w:t>
      </w:r>
      <w:r w:rsidR="007365DF">
        <w:rPr>
          <w:rFonts w:ascii="Times New Roman" w:hAnsi="Times New Roman"/>
          <w:sz w:val="24"/>
          <w:szCs w:val="24"/>
          <w:lang w:val="de-DE"/>
        </w:rPr>
        <w:t>Ganztagsausflug</w:t>
      </w:r>
      <w:r w:rsidR="00457880" w:rsidRPr="00595D0F">
        <w:rPr>
          <w:rFonts w:ascii="Times New Roman" w:hAnsi="Times New Roman"/>
          <w:sz w:val="24"/>
          <w:szCs w:val="24"/>
          <w:lang w:val="de-DE"/>
        </w:rPr>
        <w:t xml:space="preserve"> </w:t>
      </w:r>
      <w:bookmarkStart w:id="1" w:name="_GoBack"/>
      <w:bookmarkEnd w:id="1"/>
      <w:r w:rsidR="00457880" w:rsidRPr="00595D0F">
        <w:rPr>
          <w:rFonts w:ascii="Times New Roman" w:hAnsi="Times New Roman"/>
          <w:sz w:val="24"/>
          <w:szCs w:val="24"/>
          <w:lang w:val="de-DE"/>
        </w:rPr>
        <w:t>zu</w:t>
      </w:r>
      <w:r w:rsidR="00A92AC5">
        <w:rPr>
          <w:rFonts w:ascii="Times New Roman" w:hAnsi="Times New Roman"/>
          <w:sz w:val="24"/>
          <w:szCs w:val="24"/>
          <w:lang w:val="de-DE"/>
        </w:rPr>
        <w:t xml:space="preserve"> einem</w:t>
      </w:r>
      <w:r w:rsidR="00457880" w:rsidRPr="00595D0F">
        <w:rPr>
          <w:rFonts w:ascii="Times New Roman" w:hAnsi="Times New Roman"/>
          <w:sz w:val="24"/>
          <w:szCs w:val="24"/>
          <w:lang w:val="de-DE"/>
        </w:rPr>
        <w:t xml:space="preserve"> archäologisch-</w:t>
      </w:r>
      <w:r w:rsidR="00FF31F9">
        <w:rPr>
          <w:rFonts w:ascii="Times New Roman" w:hAnsi="Times New Roman"/>
          <w:sz w:val="24"/>
          <w:szCs w:val="24"/>
          <w:lang w:val="de-DE"/>
        </w:rPr>
        <w:t>naturfreundlichen Ziel auf</w:t>
      </w:r>
      <w:r w:rsidR="00457880" w:rsidRPr="00595D0F">
        <w:rPr>
          <w:rFonts w:ascii="Times New Roman" w:hAnsi="Times New Roman"/>
          <w:sz w:val="24"/>
          <w:szCs w:val="24"/>
          <w:lang w:val="de-DE"/>
        </w:rPr>
        <w:t xml:space="preserve"> Kreta</w:t>
      </w:r>
      <w:r w:rsidR="00806EFB">
        <w:rPr>
          <w:rFonts w:ascii="Times New Roman" w:hAnsi="Times New Roman"/>
          <w:sz w:val="24"/>
          <w:szCs w:val="24"/>
          <w:lang w:val="de-DE"/>
        </w:rPr>
        <w:t>,</w:t>
      </w:r>
      <w:r w:rsidR="00457880" w:rsidRPr="00595D0F">
        <w:rPr>
          <w:rFonts w:ascii="Times New Roman" w:hAnsi="Times New Roman"/>
          <w:sz w:val="24"/>
          <w:szCs w:val="24"/>
          <w:lang w:val="de-DE"/>
        </w:rPr>
        <w:t xml:space="preserve"> am 3. Kon</w:t>
      </w:r>
      <w:r w:rsidR="00806EFB">
        <w:rPr>
          <w:rFonts w:ascii="Times New Roman" w:hAnsi="Times New Roman"/>
          <w:sz w:val="24"/>
          <w:szCs w:val="24"/>
          <w:lang w:val="de-DE"/>
        </w:rPr>
        <w:t>ferenz</w:t>
      </w:r>
      <w:r w:rsidR="00457880" w:rsidRPr="00595D0F">
        <w:rPr>
          <w:rFonts w:ascii="Times New Roman" w:hAnsi="Times New Roman"/>
          <w:sz w:val="24"/>
          <w:szCs w:val="24"/>
          <w:lang w:val="de-DE"/>
        </w:rPr>
        <w:t>tag (Sonntag, 5. April 2020).</w:t>
      </w:r>
    </w:p>
    <w:p w:rsidR="00457880" w:rsidRPr="00595D0F" w:rsidRDefault="00457880" w:rsidP="001D04E5">
      <w:pPr>
        <w:spacing w:line="280" w:lineRule="exact"/>
        <w:jc w:val="both"/>
        <w:rPr>
          <w:rFonts w:ascii="Times New Roman" w:hAnsi="Times New Roman"/>
          <w:sz w:val="24"/>
          <w:szCs w:val="24"/>
          <w:lang w:val="de-DE"/>
        </w:rPr>
      </w:pPr>
      <w:r w:rsidRPr="00595D0F">
        <w:rPr>
          <w:rFonts w:ascii="Times New Roman" w:hAnsi="Times New Roman"/>
          <w:sz w:val="24"/>
          <w:szCs w:val="24"/>
          <w:lang w:val="de-DE"/>
        </w:rPr>
        <w:t>Weitere Informationen zu</w:t>
      </w:r>
      <w:r w:rsidR="00806EFB">
        <w:rPr>
          <w:rFonts w:ascii="Times New Roman" w:hAnsi="Times New Roman"/>
          <w:sz w:val="24"/>
          <w:szCs w:val="24"/>
          <w:lang w:val="de-DE"/>
        </w:rPr>
        <w:t>r</w:t>
      </w:r>
      <w:r w:rsidRPr="00595D0F">
        <w:rPr>
          <w:rFonts w:ascii="Times New Roman" w:hAnsi="Times New Roman"/>
          <w:sz w:val="24"/>
          <w:szCs w:val="24"/>
          <w:lang w:val="de-DE"/>
        </w:rPr>
        <w:t xml:space="preserve"> Kon</w:t>
      </w:r>
      <w:r w:rsidR="00806EFB">
        <w:rPr>
          <w:rFonts w:ascii="Times New Roman" w:hAnsi="Times New Roman"/>
          <w:sz w:val="24"/>
          <w:szCs w:val="24"/>
          <w:lang w:val="de-DE"/>
        </w:rPr>
        <w:t>ferenz</w:t>
      </w:r>
      <w:r w:rsidRPr="00595D0F">
        <w:rPr>
          <w:rFonts w:ascii="Times New Roman" w:hAnsi="Times New Roman"/>
          <w:sz w:val="24"/>
          <w:szCs w:val="24"/>
          <w:lang w:val="de-DE"/>
        </w:rPr>
        <w:t xml:space="preserve">, Unterkunft in der Stadt usw. </w:t>
      </w:r>
      <w:r w:rsidR="00806EFB">
        <w:rPr>
          <w:rFonts w:ascii="Times New Roman" w:hAnsi="Times New Roman"/>
          <w:sz w:val="24"/>
          <w:szCs w:val="24"/>
          <w:lang w:val="de-DE"/>
        </w:rPr>
        <w:t>werden Sie</w:t>
      </w:r>
      <w:r w:rsidRPr="00595D0F">
        <w:rPr>
          <w:rFonts w:ascii="Times New Roman" w:hAnsi="Times New Roman"/>
          <w:sz w:val="24"/>
          <w:szCs w:val="24"/>
          <w:lang w:val="de-DE"/>
        </w:rPr>
        <w:t xml:space="preserve"> </w:t>
      </w:r>
      <w:r w:rsidR="004C6AAE" w:rsidRPr="00595D0F">
        <w:rPr>
          <w:rFonts w:ascii="Times New Roman" w:hAnsi="Times New Roman"/>
          <w:sz w:val="24"/>
          <w:szCs w:val="24"/>
          <w:lang w:val="de-DE"/>
        </w:rPr>
        <w:t>auf der IAKE-</w:t>
      </w:r>
      <w:r w:rsidR="00806EFB">
        <w:rPr>
          <w:rFonts w:ascii="Times New Roman" w:hAnsi="Times New Roman"/>
          <w:sz w:val="24"/>
          <w:szCs w:val="24"/>
          <w:lang w:val="de-DE"/>
        </w:rPr>
        <w:t>Internetsei</w:t>
      </w:r>
      <w:r w:rsidR="004C6AAE" w:rsidRPr="00595D0F">
        <w:rPr>
          <w:rFonts w:ascii="Times New Roman" w:hAnsi="Times New Roman"/>
          <w:sz w:val="24"/>
          <w:szCs w:val="24"/>
          <w:lang w:val="de-DE"/>
        </w:rPr>
        <w:t>te</w:t>
      </w:r>
      <w:r w:rsidR="00806EFB">
        <w:rPr>
          <w:rFonts w:ascii="Times New Roman" w:hAnsi="Times New Roman"/>
          <w:sz w:val="24"/>
          <w:szCs w:val="24"/>
          <w:lang w:val="de-DE"/>
        </w:rPr>
        <w:t xml:space="preserve"> finden</w:t>
      </w:r>
      <w:r w:rsidR="004C6AAE" w:rsidRPr="00595D0F">
        <w:rPr>
          <w:rFonts w:ascii="Times New Roman" w:hAnsi="Times New Roman"/>
          <w:sz w:val="24"/>
          <w:szCs w:val="24"/>
          <w:lang w:val="de-DE"/>
        </w:rPr>
        <w:t>:</w:t>
      </w:r>
      <w:r w:rsidR="00B1662E">
        <w:rPr>
          <w:rFonts w:ascii="Times New Roman" w:hAnsi="Times New Roman"/>
          <w:sz w:val="24"/>
          <w:szCs w:val="24"/>
          <w:lang w:val="de-DE"/>
        </w:rPr>
        <w:t xml:space="preserve"> </w:t>
      </w:r>
      <w:hyperlink r:id="rId12" w:history="1">
        <w:r w:rsidR="00806EFB" w:rsidRPr="00407DCC">
          <w:rPr>
            <w:rStyle w:val="-"/>
            <w:rFonts w:ascii="Times New Roman" w:hAnsi="Times New Roman"/>
            <w:sz w:val="24"/>
            <w:szCs w:val="24"/>
            <w:lang w:val="de-DE"/>
          </w:rPr>
          <w:t>http://www.iake.gr</w:t>
        </w:r>
      </w:hyperlink>
      <w:r w:rsidR="00B1662E">
        <w:rPr>
          <w:rFonts w:ascii="Times New Roman" w:hAnsi="Times New Roman"/>
          <w:sz w:val="24"/>
          <w:szCs w:val="24"/>
          <w:lang w:val="de-DE"/>
        </w:rPr>
        <w:t xml:space="preserve"> </w:t>
      </w:r>
      <w:r w:rsidR="004C6AAE" w:rsidRPr="00595D0F">
        <w:rPr>
          <w:rFonts w:ascii="Times New Roman" w:hAnsi="Times New Roman"/>
          <w:sz w:val="24"/>
          <w:szCs w:val="24"/>
          <w:lang w:val="de-DE"/>
        </w:rPr>
        <w:t>und</w:t>
      </w:r>
      <w:r w:rsidR="00B1662E">
        <w:rPr>
          <w:rFonts w:ascii="Times New Roman" w:hAnsi="Times New Roman"/>
          <w:sz w:val="24"/>
          <w:szCs w:val="24"/>
          <w:lang w:val="de-DE"/>
        </w:rPr>
        <w:t xml:space="preserve"> </w:t>
      </w:r>
      <w:hyperlink r:id="rId13" w:history="1">
        <w:r w:rsidR="00806EFB" w:rsidRPr="00407DCC">
          <w:rPr>
            <w:rStyle w:val="-"/>
            <w:rFonts w:ascii="Times New Roman" w:hAnsi="Times New Roman"/>
            <w:sz w:val="24"/>
            <w:szCs w:val="24"/>
            <w:lang w:val="de-DE"/>
          </w:rPr>
          <w:t>http://iake.weebly.com</w:t>
        </w:r>
      </w:hyperlink>
    </w:p>
    <w:p w:rsidR="004C6AAE" w:rsidRPr="00C94C64" w:rsidRDefault="00C94C64" w:rsidP="001D04E5">
      <w:pPr>
        <w:spacing w:line="280" w:lineRule="exact"/>
        <w:jc w:val="center"/>
        <w:rPr>
          <w:rFonts w:ascii="Times New Roman" w:hAnsi="Times New Roman"/>
          <w:sz w:val="24"/>
          <w:szCs w:val="24"/>
        </w:rPr>
      </w:pPr>
      <w:r>
        <w:rPr>
          <w:rFonts w:ascii="Times New Roman" w:hAnsi="Times New Roman"/>
          <w:sz w:val="24"/>
          <w:szCs w:val="24"/>
          <w:lang w:val="de-DE"/>
        </w:rPr>
        <w:t>Hochachtungsvoll</w:t>
      </w:r>
      <w:r>
        <w:rPr>
          <w:rFonts w:ascii="Times New Roman" w:hAnsi="Times New Roman"/>
          <w:sz w:val="24"/>
          <w:szCs w:val="24"/>
        </w:rPr>
        <w:t>,</w:t>
      </w:r>
    </w:p>
    <w:p w:rsidR="001115B0" w:rsidRDefault="004C6AAE" w:rsidP="001D04E5">
      <w:pPr>
        <w:spacing w:line="280" w:lineRule="exact"/>
        <w:jc w:val="center"/>
        <w:rPr>
          <w:rFonts w:ascii="Times New Roman" w:hAnsi="Times New Roman"/>
          <w:b/>
          <w:bCs/>
          <w:sz w:val="24"/>
          <w:szCs w:val="24"/>
          <w:lang w:val="de-DE"/>
        </w:rPr>
      </w:pPr>
      <w:r w:rsidRPr="00C94C64">
        <w:rPr>
          <w:rFonts w:ascii="Times New Roman" w:hAnsi="Times New Roman"/>
          <w:b/>
          <w:bCs/>
          <w:sz w:val="24"/>
          <w:szCs w:val="24"/>
          <w:lang w:val="de-DE"/>
        </w:rPr>
        <w:t>FÜR DEN VORSTAND</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445"/>
      </w:tblGrid>
      <w:tr w:rsidR="00F323A6" w:rsidRPr="00C54F9A" w:rsidTr="00F323A6">
        <w:tc>
          <w:tcPr>
            <w:tcW w:w="4077" w:type="dxa"/>
          </w:tcPr>
          <w:p w:rsidR="00F323A6" w:rsidRPr="00F323A6" w:rsidRDefault="00F323A6" w:rsidP="001D04E5">
            <w:pPr>
              <w:spacing w:line="280" w:lineRule="exact"/>
              <w:jc w:val="center"/>
              <w:rPr>
                <w:rFonts w:ascii="Times New Roman" w:hAnsi="Times New Roman"/>
                <w:sz w:val="24"/>
                <w:szCs w:val="24"/>
                <w:lang w:val="de-DE"/>
              </w:rPr>
            </w:pPr>
            <w:r w:rsidRPr="00F323A6">
              <w:rPr>
                <w:rFonts w:ascii="Times New Roman" w:hAnsi="Times New Roman"/>
                <w:sz w:val="24"/>
                <w:szCs w:val="24"/>
                <w:lang w:val="de-DE"/>
              </w:rPr>
              <w:t>DER PRÄSIDENT</w:t>
            </w:r>
          </w:p>
          <w:p w:rsidR="00F323A6" w:rsidRDefault="00F323A6" w:rsidP="001D04E5">
            <w:pPr>
              <w:spacing w:line="280" w:lineRule="exact"/>
              <w:jc w:val="center"/>
              <w:rPr>
                <w:rFonts w:ascii="Times New Roman" w:hAnsi="Times New Roman"/>
                <w:sz w:val="24"/>
                <w:szCs w:val="24"/>
                <w:lang w:val="de-DE"/>
              </w:rPr>
            </w:pPr>
          </w:p>
          <w:p w:rsidR="00F323A6" w:rsidRPr="00F323A6" w:rsidRDefault="00F323A6" w:rsidP="001D04E5">
            <w:pPr>
              <w:spacing w:line="280" w:lineRule="exact"/>
              <w:jc w:val="center"/>
              <w:rPr>
                <w:rFonts w:ascii="Times New Roman" w:hAnsi="Times New Roman"/>
                <w:sz w:val="24"/>
                <w:szCs w:val="24"/>
                <w:lang w:val="de-DE"/>
              </w:rPr>
            </w:pPr>
            <w:r w:rsidRPr="00F323A6">
              <w:rPr>
                <w:rFonts w:ascii="Times New Roman" w:hAnsi="Times New Roman"/>
                <w:sz w:val="24"/>
                <w:szCs w:val="24"/>
                <w:lang w:val="de-DE"/>
              </w:rPr>
              <w:t>ELENI P. MARAKI</w:t>
            </w:r>
          </w:p>
          <w:p w:rsidR="00F323A6" w:rsidRDefault="00F323A6" w:rsidP="001D04E5">
            <w:pPr>
              <w:spacing w:line="280" w:lineRule="exact"/>
              <w:jc w:val="center"/>
              <w:rPr>
                <w:rFonts w:ascii="Times New Roman" w:hAnsi="Times New Roman"/>
                <w:sz w:val="24"/>
                <w:szCs w:val="24"/>
                <w:lang w:val="de-DE"/>
              </w:rPr>
            </w:pPr>
            <w:proofErr w:type="spellStart"/>
            <w:r w:rsidRPr="00F323A6">
              <w:rPr>
                <w:rFonts w:ascii="Times New Roman" w:hAnsi="Times New Roman"/>
                <w:sz w:val="24"/>
                <w:szCs w:val="24"/>
                <w:lang w:val="de-DE"/>
              </w:rPr>
              <w:t>M.Sc</w:t>
            </w:r>
            <w:proofErr w:type="spellEnd"/>
            <w:r w:rsidRPr="00F323A6">
              <w:rPr>
                <w:rFonts w:ascii="Times New Roman" w:hAnsi="Times New Roman"/>
                <w:sz w:val="24"/>
                <w:szCs w:val="24"/>
                <w:lang w:val="de-DE"/>
              </w:rPr>
              <w:t xml:space="preserve">., </w:t>
            </w:r>
            <w:proofErr w:type="spellStart"/>
            <w:r w:rsidRPr="00F323A6">
              <w:rPr>
                <w:rFonts w:ascii="Times New Roman" w:hAnsi="Times New Roman"/>
                <w:sz w:val="24"/>
                <w:szCs w:val="24"/>
                <w:lang w:val="de-DE"/>
              </w:rPr>
              <w:t>PhD</w:t>
            </w:r>
            <w:proofErr w:type="spellEnd"/>
            <w:r w:rsidRPr="00F323A6">
              <w:rPr>
                <w:rFonts w:ascii="Times New Roman" w:hAnsi="Times New Roman"/>
                <w:sz w:val="24"/>
                <w:szCs w:val="24"/>
                <w:lang w:val="de-DE"/>
              </w:rPr>
              <w:t>, Leiterin von</w:t>
            </w:r>
          </w:p>
          <w:p w:rsidR="00F323A6" w:rsidRDefault="00F323A6" w:rsidP="001D04E5">
            <w:pPr>
              <w:spacing w:line="280" w:lineRule="exact"/>
              <w:jc w:val="center"/>
              <w:rPr>
                <w:rFonts w:ascii="Times New Roman" w:hAnsi="Times New Roman"/>
                <w:b/>
                <w:bCs/>
                <w:sz w:val="24"/>
                <w:szCs w:val="24"/>
                <w:lang w:val="de-DE"/>
              </w:rPr>
            </w:pPr>
            <w:r w:rsidRPr="00F323A6">
              <w:rPr>
                <w:rStyle w:val="a6"/>
                <w:rFonts w:ascii="Times New Roman" w:hAnsi="Times New Roman"/>
                <w:i w:val="0"/>
                <w:iCs w:val="0"/>
                <w:sz w:val="24"/>
                <w:szCs w:val="24"/>
                <w:shd w:val="clear" w:color="auto" w:fill="FFFFFF"/>
                <w:lang w:val="de-DE"/>
              </w:rPr>
              <w:t>Beratungs- und Unterstützungszentren</w:t>
            </w:r>
          </w:p>
        </w:tc>
        <w:tc>
          <w:tcPr>
            <w:tcW w:w="4445" w:type="dxa"/>
          </w:tcPr>
          <w:p w:rsidR="00F323A6" w:rsidRPr="00F323A6" w:rsidRDefault="00F323A6" w:rsidP="001D04E5">
            <w:pPr>
              <w:spacing w:line="280" w:lineRule="exact"/>
              <w:jc w:val="center"/>
              <w:rPr>
                <w:rFonts w:ascii="Times New Roman" w:hAnsi="Times New Roman"/>
                <w:sz w:val="24"/>
                <w:szCs w:val="24"/>
                <w:lang w:val="de-DE"/>
              </w:rPr>
            </w:pPr>
            <w:r w:rsidRPr="00F323A6">
              <w:rPr>
                <w:rFonts w:ascii="Times New Roman" w:hAnsi="Times New Roman"/>
                <w:sz w:val="24"/>
                <w:szCs w:val="24"/>
                <w:lang w:val="de-DE"/>
              </w:rPr>
              <w:t>DER GENERALSEKRETÄR</w:t>
            </w:r>
          </w:p>
          <w:p w:rsidR="00F323A6" w:rsidRDefault="00F323A6" w:rsidP="001D04E5">
            <w:pPr>
              <w:spacing w:line="280" w:lineRule="exact"/>
              <w:jc w:val="center"/>
              <w:rPr>
                <w:rFonts w:ascii="Times New Roman" w:hAnsi="Times New Roman"/>
                <w:sz w:val="24"/>
                <w:szCs w:val="24"/>
                <w:lang w:val="de-DE"/>
              </w:rPr>
            </w:pPr>
          </w:p>
          <w:p w:rsidR="00F323A6" w:rsidRPr="00F323A6" w:rsidRDefault="00F323A6" w:rsidP="001D04E5">
            <w:pPr>
              <w:spacing w:line="280" w:lineRule="exact"/>
              <w:jc w:val="center"/>
              <w:rPr>
                <w:rFonts w:ascii="Times New Roman" w:hAnsi="Times New Roman"/>
                <w:sz w:val="24"/>
                <w:szCs w:val="24"/>
                <w:lang w:val="de-DE"/>
              </w:rPr>
            </w:pPr>
            <w:r w:rsidRPr="00F323A6">
              <w:rPr>
                <w:rFonts w:ascii="Times New Roman" w:hAnsi="Times New Roman"/>
                <w:sz w:val="24"/>
                <w:szCs w:val="24"/>
                <w:lang w:val="de-DE"/>
              </w:rPr>
              <w:t>GEORGE E. STRILLIGAS</w:t>
            </w:r>
          </w:p>
          <w:p w:rsidR="00F323A6" w:rsidRPr="00F323A6" w:rsidRDefault="00F323A6" w:rsidP="001D04E5">
            <w:pPr>
              <w:spacing w:line="280" w:lineRule="exact"/>
              <w:jc w:val="center"/>
              <w:rPr>
                <w:rFonts w:ascii="Times New Roman" w:hAnsi="Times New Roman"/>
                <w:sz w:val="24"/>
                <w:szCs w:val="24"/>
                <w:lang w:val="de-DE"/>
              </w:rPr>
            </w:pPr>
            <w:proofErr w:type="spellStart"/>
            <w:r w:rsidRPr="00F323A6">
              <w:rPr>
                <w:rFonts w:ascii="Times New Roman" w:hAnsi="Times New Roman"/>
                <w:sz w:val="24"/>
                <w:szCs w:val="24"/>
                <w:lang w:val="de-DE"/>
              </w:rPr>
              <w:t>M.Sc</w:t>
            </w:r>
            <w:proofErr w:type="spellEnd"/>
            <w:r w:rsidRPr="00F323A6">
              <w:rPr>
                <w:rFonts w:ascii="Times New Roman" w:hAnsi="Times New Roman"/>
                <w:sz w:val="24"/>
                <w:szCs w:val="24"/>
                <w:lang w:val="de-DE"/>
              </w:rPr>
              <w:t>., Sondererziehung-Koordinator PS01</w:t>
            </w:r>
          </w:p>
          <w:p w:rsidR="00F323A6" w:rsidRDefault="00F323A6" w:rsidP="001D04E5">
            <w:pPr>
              <w:spacing w:line="280" w:lineRule="exact"/>
              <w:jc w:val="center"/>
              <w:rPr>
                <w:rFonts w:ascii="Times New Roman" w:hAnsi="Times New Roman"/>
                <w:b/>
                <w:bCs/>
                <w:sz w:val="24"/>
                <w:szCs w:val="24"/>
                <w:lang w:val="de-DE"/>
              </w:rPr>
            </w:pPr>
          </w:p>
        </w:tc>
      </w:tr>
    </w:tbl>
    <w:p w:rsidR="00C94C64" w:rsidRPr="00C94C64" w:rsidRDefault="00C94C64" w:rsidP="00C54F9A">
      <w:pPr>
        <w:spacing w:line="280" w:lineRule="exact"/>
        <w:jc w:val="center"/>
        <w:rPr>
          <w:rFonts w:ascii="Times New Roman" w:hAnsi="Times New Roman"/>
          <w:b/>
          <w:bCs/>
          <w:sz w:val="24"/>
          <w:szCs w:val="24"/>
          <w:lang w:val="de-DE"/>
        </w:rPr>
      </w:pPr>
    </w:p>
    <w:sectPr w:rsidR="00C94C64" w:rsidRPr="00C94C64" w:rsidSect="00C54F9A">
      <w:footerReference w:type="default" r:id="rId14"/>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470" w:rsidRDefault="00735470" w:rsidP="00833FC8">
      <w:pPr>
        <w:spacing w:after="0" w:line="240" w:lineRule="auto"/>
      </w:pPr>
      <w:r>
        <w:separator/>
      </w:r>
    </w:p>
  </w:endnote>
  <w:endnote w:type="continuationSeparator" w:id="0">
    <w:p w:rsidR="00735470" w:rsidRDefault="00735470" w:rsidP="00833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04" w:rsidRDefault="00520F59">
    <w:pPr>
      <w:pStyle w:val="a5"/>
      <w:jc w:val="center"/>
    </w:pPr>
    <w:r>
      <w:fldChar w:fldCharType="begin"/>
    </w:r>
    <w:r w:rsidR="000A3604">
      <w:instrText>PAGE   \* MERGEFORMAT</w:instrText>
    </w:r>
    <w:r>
      <w:fldChar w:fldCharType="separate"/>
    </w:r>
    <w:r w:rsidR="00C54F9A">
      <w:rPr>
        <w:noProof/>
      </w:rPr>
      <w:t>2</w:t>
    </w:r>
    <w:r>
      <w:rPr>
        <w:noProof/>
      </w:rPr>
      <w:fldChar w:fldCharType="end"/>
    </w:r>
  </w:p>
  <w:p w:rsidR="000A3604" w:rsidRDefault="000A36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470" w:rsidRDefault="00735470" w:rsidP="00833FC8">
      <w:pPr>
        <w:spacing w:after="0" w:line="240" w:lineRule="auto"/>
      </w:pPr>
      <w:r>
        <w:separator/>
      </w:r>
    </w:p>
  </w:footnote>
  <w:footnote w:type="continuationSeparator" w:id="0">
    <w:p w:rsidR="00735470" w:rsidRDefault="00735470" w:rsidP="00833F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ECC"/>
    <w:multiLevelType w:val="hybridMultilevel"/>
    <w:tmpl w:val="3C6E9F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FD07B5"/>
    <w:multiLevelType w:val="hybridMultilevel"/>
    <w:tmpl w:val="96FA59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6E86C08"/>
    <w:multiLevelType w:val="hybridMultilevel"/>
    <w:tmpl w:val="855A30F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3CC19BC"/>
    <w:multiLevelType w:val="hybridMultilevel"/>
    <w:tmpl w:val="C884087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59B7A72"/>
    <w:multiLevelType w:val="hybridMultilevel"/>
    <w:tmpl w:val="9AB464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457880"/>
    <w:rsid w:val="000978D6"/>
    <w:rsid w:val="000A3604"/>
    <w:rsid w:val="000C39C3"/>
    <w:rsid w:val="000F0168"/>
    <w:rsid w:val="001115B0"/>
    <w:rsid w:val="001406CA"/>
    <w:rsid w:val="00145510"/>
    <w:rsid w:val="00147A09"/>
    <w:rsid w:val="001649CC"/>
    <w:rsid w:val="00184242"/>
    <w:rsid w:val="00190C44"/>
    <w:rsid w:val="001A4952"/>
    <w:rsid w:val="001D04E5"/>
    <w:rsid w:val="001F6176"/>
    <w:rsid w:val="00202819"/>
    <w:rsid w:val="002147DC"/>
    <w:rsid w:val="00217B27"/>
    <w:rsid w:val="00253688"/>
    <w:rsid w:val="00254318"/>
    <w:rsid w:val="00291468"/>
    <w:rsid w:val="00295A04"/>
    <w:rsid w:val="00320FB2"/>
    <w:rsid w:val="00325A64"/>
    <w:rsid w:val="00331C3F"/>
    <w:rsid w:val="00341492"/>
    <w:rsid w:val="0037435F"/>
    <w:rsid w:val="003B51D2"/>
    <w:rsid w:val="003C279C"/>
    <w:rsid w:val="003C4DC8"/>
    <w:rsid w:val="003D5D5C"/>
    <w:rsid w:val="004231AB"/>
    <w:rsid w:val="00433B34"/>
    <w:rsid w:val="00435F02"/>
    <w:rsid w:val="00457880"/>
    <w:rsid w:val="0047576A"/>
    <w:rsid w:val="004C6AAE"/>
    <w:rsid w:val="004E02AB"/>
    <w:rsid w:val="004E5F89"/>
    <w:rsid w:val="004E6C60"/>
    <w:rsid w:val="00520F59"/>
    <w:rsid w:val="00532F40"/>
    <w:rsid w:val="005354E4"/>
    <w:rsid w:val="00542F61"/>
    <w:rsid w:val="00553FD8"/>
    <w:rsid w:val="005543A9"/>
    <w:rsid w:val="0058477D"/>
    <w:rsid w:val="00586B54"/>
    <w:rsid w:val="00595D0F"/>
    <w:rsid w:val="005B218C"/>
    <w:rsid w:val="005E05BD"/>
    <w:rsid w:val="005E5889"/>
    <w:rsid w:val="006B7219"/>
    <w:rsid w:val="006D3AC6"/>
    <w:rsid w:val="006D4D33"/>
    <w:rsid w:val="006F1F96"/>
    <w:rsid w:val="00735470"/>
    <w:rsid w:val="007365DF"/>
    <w:rsid w:val="00806EFB"/>
    <w:rsid w:val="00816ACD"/>
    <w:rsid w:val="00833FC8"/>
    <w:rsid w:val="00836868"/>
    <w:rsid w:val="008639D1"/>
    <w:rsid w:val="00877F4B"/>
    <w:rsid w:val="008B480D"/>
    <w:rsid w:val="008E0EA7"/>
    <w:rsid w:val="009043FF"/>
    <w:rsid w:val="00913018"/>
    <w:rsid w:val="0095320D"/>
    <w:rsid w:val="00972ABA"/>
    <w:rsid w:val="00990487"/>
    <w:rsid w:val="009A4AC3"/>
    <w:rsid w:val="009A7142"/>
    <w:rsid w:val="009C3A2B"/>
    <w:rsid w:val="00A353A9"/>
    <w:rsid w:val="00A54E0B"/>
    <w:rsid w:val="00A92AC5"/>
    <w:rsid w:val="00AE16C5"/>
    <w:rsid w:val="00B04E81"/>
    <w:rsid w:val="00B1662E"/>
    <w:rsid w:val="00B5480D"/>
    <w:rsid w:val="00B67453"/>
    <w:rsid w:val="00B807C9"/>
    <w:rsid w:val="00BB41E1"/>
    <w:rsid w:val="00BC2AC4"/>
    <w:rsid w:val="00C443AD"/>
    <w:rsid w:val="00C54F9A"/>
    <w:rsid w:val="00C94C64"/>
    <w:rsid w:val="00CE2B6D"/>
    <w:rsid w:val="00CF3157"/>
    <w:rsid w:val="00CF7382"/>
    <w:rsid w:val="00D056BA"/>
    <w:rsid w:val="00D136E6"/>
    <w:rsid w:val="00DB7B74"/>
    <w:rsid w:val="00DC1C53"/>
    <w:rsid w:val="00DD31AA"/>
    <w:rsid w:val="00E37184"/>
    <w:rsid w:val="00E64D98"/>
    <w:rsid w:val="00E96C3B"/>
    <w:rsid w:val="00EC2B26"/>
    <w:rsid w:val="00F102D9"/>
    <w:rsid w:val="00F1538E"/>
    <w:rsid w:val="00F161EC"/>
    <w:rsid w:val="00F323A6"/>
    <w:rsid w:val="00F35600"/>
    <w:rsid w:val="00F6131E"/>
    <w:rsid w:val="00F825A7"/>
    <w:rsid w:val="00FA02C6"/>
    <w:rsid w:val="00FF3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57"/>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4C6AAE"/>
    <w:rPr>
      <w:color w:val="0563C1"/>
      <w:u w:val="single"/>
    </w:rPr>
  </w:style>
  <w:style w:type="character" w:customStyle="1" w:styleId="a3">
    <w:name w:val="Ανεπίλυτη αναφορά"/>
    <w:uiPriority w:val="99"/>
    <w:semiHidden/>
    <w:unhideWhenUsed/>
    <w:rsid w:val="004C6AAE"/>
    <w:rPr>
      <w:color w:val="605E5C"/>
      <w:shd w:val="clear" w:color="auto" w:fill="E1DFDD"/>
    </w:rPr>
  </w:style>
  <w:style w:type="paragraph" w:styleId="a4">
    <w:name w:val="header"/>
    <w:basedOn w:val="a"/>
    <w:link w:val="Char"/>
    <w:uiPriority w:val="99"/>
    <w:unhideWhenUsed/>
    <w:rsid w:val="00833FC8"/>
    <w:pPr>
      <w:tabs>
        <w:tab w:val="center" w:pos="4153"/>
        <w:tab w:val="right" w:pos="8306"/>
      </w:tabs>
    </w:pPr>
  </w:style>
  <w:style w:type="character" w:customStyle="1" w:styleId="Char">
    <w:name w:val="Κεφαλίδα Char"/>
    <w:link w:val="a4"/>
    <w:uiPriority w:val="99"/>
    <w:rsid w:val="00833FC8"/>
    <w:rPr>
      <w:sz w:val="22"/>
      <w:szCs w:val="22"/>
      <w:lang w:eastAsia="en-US"/>
    </w:rPr>
  </w:style>
  <w:style w:type="paragraph" w:styleId="a5">
    <w:name w:val="footer"/>
    <w:basedOn w:val="a"/>
    <w:link w:val="Char0"/>
    <w:uiPriority w:val="99"/>
    <w:unhideWhenUsed/>
    <w:rsid w:val="00833FC8"/>
    <w:pPr>
      <w:tabs>
        <w:tab w:val="center" w:pos="4153"/>
        <w:tab w:val="right" w:pos="8306"/>
      </w:tabs>
    </w:pPr>
  </w:style>
  <w:style w:type="character" w:customStyle="1" w:styleId="Char0">
    <w:name w:val="Υποσέλιδο Char"/>
    <w:link w:val="a5"/>
    <w:uiPriority w:val="99"/>
    <w:rsid w:val="00833FC8"/>
    <w:rPr>
      <w:sz w:val="22"/>
      <w:szCs w:val="22"/>
      <w:lang w:eastAsia="en-US"/>
    </w:rPr>
  </w:style>
  <w:style w:type="character" w:styleId="a6">
    <w:name w:val="Emphasis"/>
    <w:uiPriority w:val="20"/>
    <w:qFormat/>
    <w:rsid w:val="00F35600"/>
    <w:rPr>
      <w:i/>
      <w:iCs/>
    </w:rPr>
  </w:style>
  <w:style w:type="table" w:styleId="a7">
    <w:name w:val="Table Grid"/>
    <w:basedOn w:val="a1"/>
    <w:uiPriority w:val="39"/>
    <w:rsid w:val="00F32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D04E5"/>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D04E5"/>
    <w:rPr>
      <w:rFonts w:ascii="Tahoma" w:hAnsi="Tahoma" w:cs="Tahoma"/>
      <w:sz w:val="16"/>
      <w:szCs w:val="16"/>
      <w:lang w:val="el-GR"/>
    </w:rPr>
  </w:style>
  <w:style w:type="paragraph" w:styleId="a9">
    <w:name w:val="List Paragraph"/>
    <w:basedOn w:val="a"/>
    <w:uiPriority w:val="34"/>
    <w:qFormat/>
    <w:rsid w:val="00433B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ke.gr" TargetMode="External"/><Relationship Id="rId13" Type="http://schemas.openxmlformats.org/officeDocument/2006/relationships/hyperlink" Target="http://iake.weebl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ake.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ake.weeb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ake.gr" TargetMode="External"/><Relationship Id="rId4" Type="http://schemas.openxmlformats.org/officeDocument/2006/relationships/webSettings" Target="webSettings.xml"/><Relationship Id="rId9" Type="http://schemas.openxmlformats.org/officeDocument/2006/relationships/hyperlink" Target="http://iake.weebly.com"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8622</Characters>
  <Application>Microsoft Office Word</Application>
  <DocSecurity>0</DocSecurity>
  <Lines>71</Lines>
  <Paragraphs>20</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10114</CharactersWithSpaces>
  <SharedDoc>false</SharedDoc>
  <HLinks>
    <vt:vector size="36" baseType="variant">
      <vt:variant>
        <vt:i4>7798834</vt:i4>
      </vt:variant>
      <vt:variant>
        <vt:i4>15</vt:i4>
      </vt:variant>
      <vt:variant>
        <vt:i4>0</vt:i4>
      </vt:variant>
      <vt:variant>
        <vt:i4>5</vt:i4>
      </vt:variant>
      <vt:variant>
        <vt:lpwstr>http://iake.weebly.com/</vt:lpwstr>
      </vt:variant>
      <vt:variant>
        <vt:lpwstr/>
      </vt:variant>
      <vt:variant>
        <vt:i4>7667763</vt:i4>
      </vt:variant>
      <vt:variant>
        <vt:i4>12</vt:i4>
      </vt:variant>
      <vt:variant>
        <vt:i4>0</vt:i4>
      </vt:variant>
      <vt:variant>
        <vt:i4>5</vt:i4>
      </vt:variant>
      <vt:variant>
        <vt:lpwstr>http://www.iake.gr/</vt:lpwstr>
      </vt:variant>
      <vt:variant>
        <vt:lpwstr/>
      </vt:variant>
      <vt:variant>
        <vt:i4>7798834</vt:i4>
      </vt:variant>
      <vt:variant>
        <vt:i4>9</vt:i4>
      </vt:variant>
      <vt:variant>
        <vt:i4>0</vt:i4>
      </vt:variant>
      <vt:variant>
        <vt:i4>5</vt:i4>
      </vt:variant>
      <vt:variant>
        <vt:lpwstr>http://iake.weebly.com/</vt:lpwstr>
      </vt:variant>
      <vt:variant>
        <vt:lpwstr/>
      </vt:variant>
      <vt:variant>
        <vt:i4>7667763</vt:i4>
      </vt:variant>
      <vt:variant>
        <vt:i4>6</vt:i4>
      </vt:variant>
      <vt:variant>
        <vt:i4>0</vt:i4>
      </vt:variant>
      <vt:variant>
        <vt:i4>5</vt:i4>
      </vt:variant>
      <vt:variant>
        <vt:lpwstr>http://www.iake.gr/</vt:lpwstr>
      </vt:variant>
      <vt:variant>
        <vt:lpwstr/>
      </vt:variant>
      <vt:variant>
        <vt:i4>7798834</vt:i4>
      </vt:variant>
      <vt:variant>
        <vt:i4>3</vt:i4>
      </vt:variant>
      <vt:variant>
        <vt:i4>0</vt:i4>
      </vt:variant>
      <vt:variant>
        <vt:i4>5</vt:i4>
      </vt:variant>
      <vt:variant>
        <vt:lpwstr>http://iake.weebly.com/</vt:lpwstr>
      </vt:variant>
      <vt:variant>
        <vt:lpwstr/>
      </vt:variant>
      <vt:variant>
        <vt:i4>7667763</vt:i4>
      </vt:variant>
      <vt:variant>
        <vt:i4>0</vt:i4>
      </vt:variant>
      <vt:variant>
        <vt:i4>0</vt:i4>
      </vt:variant>
      <vt:variant>
        <vt:i4>5</vt:i4>
      </vt:variant>
      <vt:variant>
        <vt:lpwstr>http://www.iake.gr/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Σωτηρία Κοτταρά</dc:creator>
  <cp:lastModifiedBy>user</cp:lastModifiedBy>
  <cp:revision>2</cp:revision>
  <dcterms:created xsi:type="dcterms:W3CDTF">2019-09-27T06:21:00Z</dcterms:created>
  <dcterms:modified xsi:type="dcterms:W3CDTF">2019-09-27T06:21:00Z</dcterms:modified>
</cp:coreProperties>
</file>